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0AA2" w14:textId="7319DE69" w:rsidR="25845ED5" w:rsidRDefault="25845ED5" w:rsidP="00D531C8">
      <w:pPr>
        <w:rPr>
          <w:szCs w:val="24"/>
        </w:rPr>
      </w:pPr>
    </w:p>
    <w:p w14:paraId="555D9396" w14:textId="77777777" w:rsidR="00D531C8" w:rsidRDefault="00D531C8" w:rsidP="00D531C8">
      <w:pPr>
        <w:shd w:val="clear" w:color="auto" w:fill="FFFFFF"/>
        <w:spacing w:after="225"/>
        <w:jc w:val="center"/>
        <w:textAlignment w:val="baseline"/>
        <w:outlineLvl w:val="0"/>
        <w:rPr>
          <w:b/>
          <w:bCs/>
          <w:color w:val="383838"/>
          <w:kern w:val="36"/>
          <w:szCs w:val="45"/>
          <w:lang w:eastAsia="is-IS"/>
        </w:rPr>
      </w:pPr>
    </w:p>
    <w:p w14:paraId="7FF60B92" w14:textId="701662C4" w:rsidR="00D531C8" w:rsidRPr="00D531C8" w:rsidRDefault="00D531C8" w:rsidP="00D531C8">
      <w:pPr>
        <w:shd w:val="clear" w:color="auto" w:fill="FFFFFF"/>
        <w:spacing w:after="225"/>
        <w:textAlignment w:val="baseline"/>
        <w:outlineLvl w:val="0"/>
        <w:rPr>
          <w:color w:val="383838"/>
          <w:kern w:val="36"/>
          <w:szCs w:val="45"/>
          <w:lang w:eastAsia="is-IS"/>
        </w:rPr>
      </w:pPr>
      <w:r>
        <w:rPr>
          <w:color w:val="383838"/>
          <w:kern w:val="36"/>
          <w:szCs w:val="45"/>
          <w:lang w:eastAsia="is-IS"/>
        </w:rPr>
        <w:t>29. mars 2022</w:t>
      </w:r>
    </w:p>
    <w:p w14:paraId="44C469CF" w14:textId="01F3C5C0" w:rsidR="00D531C8" w:rsidRDefault="00D531C8" w:rsidP="00D531C8">
      <w:pPr>
        <w:shd w:val="clear" w:color="auto" w:fill="FFFFFF"/>
        <w:spacing w:after="225"/>
        <w:jc w:val="center"/>
        <w:textAlignment w:val="baseline"/>
        <w:outlineLvl w:val="0"/>
        <w:rPr>
          <w:b/>
          <w:bCs/>
          <w:color w:val="383838"/>
          <w:kern w:val="36"/>
          <w:szCs w:val="45"/>
          <w:lang w:eastAsia="is-IS"/>
        </w:rPr>
      </w:pPr>
      <w:r w:rsidRPr="0041431B">
        <w:rPr>
          <w:b/>
          <w:bCs/>
          <w:color w:val="383838"/>
          <w:kern w:val="36"/>
          <w:szCs w:val="45"/>
          <w:lang w:eastAsia="is-IS"/>
        </w:rPr>
        <w:t xml:space="preserve">Fréttatilkynning frá Læknafélagi Íslands </w:t>
      </w:r>
    </w:p>
    <w:p w14:paraId="2D825810" w14:textId="1F3B65FD" w:rsidR="00D531C8" w:rsidRPr="0041431B" w:rsidRDefault="00D531C8" w:rsidP="00D531C8">
      <w:pPr>
        <w:shd w:val="clear" w:color="auto" w:fill="FFFFFF"/>
        <w:spacing w:after="225"/>
        <w:jc w:val="center"/>
        <w:textAlignment w:val="baseline"/>
        <w:outlineLvl w:val="0"/>
        <w:rPr>
          <w:b/>
          <w:bCs/>
          <w:color w:val="383838"/>
          <w:kern w:val="36"/>
          <w:szCs w:val="45"/>
          <w:lang w:eastAsia="is-IS"/>
        </w:rPr>
      </w:pPr>
      <w:r w:rsidRPr="0041431B">
        <w:rPr>
          <w:b/>
          <w:bCs/>
          <w:color w:val="383838"/>
          <w:kern w:val="36"/>
          <w:szCs w:val="45"/>
          <w:lang w:eastAsia="is-IS"/>
        </w:rPr>
        <w:t>um breytingar á skipulagi og framkvæmd leghálskrabbameinsskimunar 2020-2021.</w:t>
      </w:r>
    </w:p>
    <w:p w14:paraId="7C79237E" w14:textId="77777777" w:rsidR="00D531C8" w:rsidRPr="0041431B" w:rsidRDefault="00D531C8" w:rsidP="00D531C8">
      <w:pPr>
        <w:shd w:val="clear" w:color="auto" w:fill="FFFFFF"/>
        <w:spacing w:after="225"/>
        <w:jc w:val="center"/>
        <w:textAlignment w:val="baseline"/>
        <w:outlineLvl w:val="0"/>
        <w:rPr>
          <w:b/>
          <w:bCs/>
          <w:color w:val="383838"/>
          <w:kern w:val="36"/>
          <w:szCs w:val="45"/>
          <w:lang w:eastAsia="is-IS"/>
        </w:rPr>
      </w:pPr>
    </w:p>
    <w:p w14:paraId="4E539621" w14:textId="25D7E5ED" w:rsidR="00D531C8" w:rsidRPr="00344B23" w:rsidRDefault="00D531C8" w:rsidP="00C76D64">
      <w:pPr>
        <w:shd w:val="clear" w:color="auto" w:fill="FFFFFF"/>
        <w:spacing w:after="120"/>
        <w:jc w:val="both"/>
        <w:textAlignment w:val="baseline"/>
        <w:outlineLvl w:val="0"/>
        <w:rPr>
          <w:color w:val="383838"/>
          <w:kern w:val="36"/>
          <w:szCs w:val="24"/>
          <w:lang w:eastAsia="is-IS"/>
        </w:rPr>
      </w:pPr>
      <w:r w:rsidRPr="00344B23">
        <w:rPr>
          <w:color w:val="383838"/>
          <w:kern w:val="36"/>
          <w:szCs w:val="24"/>
          <w:lang w:eastAsia="is-IS"/>
        </w:rPr>
        <w:t>Í júlí 2021 fól Læknafélag Íslands starfshópi, undir forystu Reynis Tómasar Geirssonar fyrrv. yfirlæknis og prófessors, að yfirfara breytingar sem gerðar höfðu verið á skipulagi og framkvæmd skimunar fyrir leghálskrabbameini. Skimunin hafði þá verið á vegum Krabbameinsfélags Íslands í meira en hálfa öld, en var flutt með ákvörðun heilbrigðisráðherra frá Leitarstöð Krabbmeinsfélagsins til nýrrar Samhæfingarmiðstöðvar krabbameina á vegum Heilsugæslu höfuðborgarsvæðisins. Talsverð umræða varð meðal almennings og heilbrigðisstarfsfólks um þessa nýju ráðstöfun.</w:t>
      </w:r>
    </w:p>
    <w:p w14:paraId="77B3457A" w14:textId="61B9BF8B" w:rsidR="00D531C8" w:rsidRPr="00344B23" w:rsidRDefault="00D531C8" w:rsidP="00C76D64">
      <w:pPr>
        <w:spacing w:after="120"/>
        <w:jc w:val="both"/>
        <w:rPr>
          <w:szCs w:val="24"/>
        </w:rPr>
      </w:pPr>
      <w:r w:rsidRPr="00344B23">
        <w:rPr>
          <w:color w:val="383838"/>
          <w:kern w:val="36"/>
          <w:szCs w:val="24"/>
          <w:lang w:eastAsia="is-IS"/>
        </w:rPr>
        <w:t xml:space="preserve">Starfshópurinn fór yfir aðdraganda þessara breytinga sem grundvölluðust </w:t>
      </w:r>
      <w:r w:rsidR="00C76D64">
        <w:rPr>
          <w:color w:val="383838"/>
          <w:kern w:val="36"/>
          <w:szCs w:val="24"/>
          <w:lang w:eastAsia="is-IS"/>
        </w:rPr>
        <w:t xml:space="preserve">á </w:t>
      </w:r>
      <w:r w:rsidRPr="00344B23">
        <w:rPr>
          <w:color w:val="4A4A4A"/>
          <w:szCs w:val="24"/>
        </w:rPr>
        <w:t xml:space="preserve">tillögum ráðgjafarhóps sem hafði mótað íslenska áætlun varðandi krabbamein á árunum 2013–2016 og síðan </w:t>
      </w:r>
      <w:r w:rsidRPr="00344B23">
        <w:rPr>
          <w:szCs w:val="24"/>
        </w:rPr>
        <w:t>þverfaglegs skimunarráð sem starfaði 2018-2020.</w:t>
      </w:r>
      <w:r w:rsidRPr="00344B23">
        <w:rPr>
          <w:color w:val="000000"/>
          <w:szCs w:val="24"/>
        </w:rPr>
        <w:t xml:space="preserve"> Þar</w:t>
      </w:r>
      <w:r w:rsidRPr="00344B23">
        <w:rPr>
          <w:szCs w:val="24"/>
        </w:rPr>
        <w:t xml:space="preserve"> var lagt til að færa framkvæmd leghálskrabbameinsskimunar frá Krabbameinsfélagi Íslands til heilsugæslunnar í því skyni að staðsetja þessar forvarnir hjá opinberum aðila í stað þess að skimunin væri á vegum félagasamtaka. Heilsugæsla höfuðborgarsvæðisins fékk þetta verkefni í júní 2020 með bréfi heilbrigðisráðherra og skyldi breytingin taka gildi um áramót 2020-21, enda rann </w:t>
      </w:r>
      <w:r w:rsidR="00C76D64">
        <w:rPr>
          <w:szCs w:val="24"/>
        </w:rPr>
        <w:t>þ</w:t>
      </w:r>
      <w:r w:rsidRPr="00344B23">
        <w:rPr>
          <w:szCs w:val="24"/>
        </w:rPr>
        <w:t>á út enn einn skammtímasamningur um skimanir milli Krabbameinsfélagsins og Sjúkratrygginga Íslands. Í nýrri miðstöð á vegum heilsugæslunnar átti að taka yfir starf leitarstöðvar Krabbameinsfélags Íslands og rekstur krabbameinsskrár, skipuleggja framkvæmd skimana, sjá um innkallanir og upplýsingagjöf til þeirra kvenna sem boðið var til skimunar, halda utan um meðhöndlun forstigsbreytinga leghálskrabbameina og halda skrá um eðlilegar og afbrigðilegar skimunarniðurstöður. Mælt var með að sýnitaka vegna leghálskrabbameinsskimunar yrði hjá heilsugæslustöðvum, en rannsóknir sýna og eftirfylgd afbrigðilegra sýna yrði f</w:t>
      </w:r>
      <w:r w:rsidR="00C76D64">
        <w:rPr>
          <w:szCs w:val="24"/>
        </w:rPr>
        <w:t>y</w:t>
      </w:r>
      <w:r w:rsidRPr="00344B23">
        <w:rPr>
          <w:szCs w:val="24"/>
        </w:rPr>
        <w:t xml:space="preserve">rst og fremst á vegum. Landspítalans. </w:t>
      </w:r>
    </w:p>
    <w:p w14:paraId="337D6331" w14:textId="77777777" w:rsidR="00D531C8" w:rsidRPr="00344B23" w:rsidRDefault="00D531C8" w:rsidP="00C76D64">
      <w:pPr>
        <w:spacing w:after="120"/>
        <w:jc w:val="both"/>
      </w:pPr>
      <w:r w:rsidRPr="00344B23">
        <w:rPr>
          <w:szCs w:val="24"/>
        </w:rPr>
        <w:t xml:space="preserve">Þessar ráðstafanir kölluðu á umfangsmiklar breytingar og </w:t>
      </w:r>
      <w:r>
        <w:rPr>
          <w:szCs w:val="24"/>
        </w:rPr>
        <w:t xml:space="preserve">þar af leiðandi </w:t>
      </w:r>
      <w:r w:rsidRPr="00344B23">
        <w:rPr>
          <w:szCs w:val="24"/>
        </w:rPr>
        <w:t>mikinn og vandaðan undirbúning</w:t>
      </w:r>
      <w:r>
        <w:rPr>
          <w:szCs w:val="24"/>
        </w:rPr>
        <w:t xml:space="preserve">. </w:t>
      </w:r>
      <w:r w:rsidRPr="00344B23">
        <w:rPr>
          <w:szCs w:val="24"/>
        </w:rPr>
        <w:t xml:space="preserve">Að mörgum og sumpart flóknum atriðum þurfti að hyggja til að tilfærslan yrði hnökralaus. </w:t>
      </w:r>
      <w:r>
        <w:rPr>
          <w:szCs w:val="24"/>
        </w:rPr>
        <w:t>Þ</w:t>
      </w:r>
      <w:r w:rsidRPr="00344B23">
        <w:rPr>
          <w:szCs w:val="24"/>
        </w:rPr>
        <w:t>egar til kom var aðeins rúmt hálft ár til stefnu</w:t>
      </w:r>
      <w:r>
        <w:rPr>
          <w:szCs w:val="24"/>
        </w:rPr>
        <w:t xml:space="preserve"> til að framkvæma þetta</w:t>
      </w:r>
      <w:r w:rsidRPr="00344B23">
        <w:rPr>
          <w:szCs w:val="24"/>
        </w:rPr>
        <w:t xml:space="preserve">. Um leið var lagt niður leitarstöðvastarf sem konur höfðu treyst á. Hjá Heilsugæslu höfuðborgarsvæðisins skorti á að innviðir væru til staðar þó faglegur yfirmaður með þekkingu á skimunarstarfi hafi verið tiltækur. Þegar tilfærslan var ákveðin </w:t>
      </w:r>
      <w:r>
        <w:rPr>
          <w:szCs w:val="24"/>
        </w:rPr>
        <w:t>rétt fyrir mitt</w:t>
      </w:r>
      <w:r w:rsidRPr="00344B23">
        <w:rPr>
          <w:szCs w:val="24"/>
        </w:rPr>
        <w:t xml:space="preserve"> ár 2020 var ekki ljóst hvernig undirbúningi yrði háttað og mörgu var enn ábótavant varðandi það í ársbyrjun 2021. Verulega hafði þá skort á víðtækt samráð og undirbúning sem tilfærslan kallaði á.</w:t>
      </w:r>
    </w:p>
    <w:p w14:paraId="6C530AAB" w14:textId="77777777" w:rsidR="00D531C8" w:rsidRPr="00344B23" w:rsidRDefault="00D531C8" w:rsidP="00C76D64">
      <w:pPr>
        <w:spacing w:after="120"/>
        <w:jc w:val="both"/>
        <w:rPr>
          <w:b/>
          <w:i/>
          <w:szCs w:val="24"/>
        </w:rPr>
      </w:pPr>
      <w:r w:rsidRPr="00344B23">
        <w:rPr>
          <w:szCs w:val="24"/>
        </w:rPr>
        <w:lastRenderedPageBreak/>
        <w:t xml:space="preserve">Yfirgripsmikil og tímasett verk- og kostnaðaráætlun virðist ekki hafa verið gerð af hálfu forsvarsaðila í heilsugæslu eða í heilbrigðisráðuneytinu. Framkvæmdaþættir og verkferlar virðast ekki hafa verið áætlaðir heildstætt og breytingastjórnun var ekki markviss. Þannig voru fyrirspurnir varðandi færslu frumumeinafræði- og veirufræðirannsókna til Landspítalans settar fram með skömmum fyrirvara, en um leið var leitað eftir að færa þessa starfsemi til erlends aðila. Þegar loks </w:t>
      </w:r>
      <w:r>
        <w:rPr>
          <w:szCs w:val="24"/>
        </w:rPr>
        <w:t xml:space="preserve">var </w:t>
      </w:r>
      <w:r w:rsidRPr="00344B23">
        <w:rPr>
          <w:szCs w:val="24"/>
        </w:rPr>
        <w:t xml:space="preserve">samið </w:t>
      </w:r>
      <w:r>
        <w:rPr>
          <w:szCs w:val="24"/>
        </w:rPr>
        <w:t xml:space="preserve">við erlenda rannsóknaeiningu </w:t>
      </w:r>
      <w:r w:rsidRPr="00344B23">
        <w:rPr>
          <w:szCs w:val="24"/>
        </w:rPr>
        <w:t xml:space="preserve">í árbyrjun 2021 komu upp vandamál í þeirri framkvæmd og gagnrýni kom fram frá konum og sérfræðilæknum í kvensjúkdómum.  Kynning </w:t>
      </w:r>
      <w:r>
        <w:rPr>
          <w:szCs w:val="24"/>
        </w:rPr>
        <w:t xml:space="preserve">á breytingunum </w:t>
      </w:r>
      <w:r w:rsidRPr="00344B23">
        <w:rPr>
          <w:szCs w:val="24"/>
        </w:rPr>
        <w:t>til fagaðila og almennings</w:t>
      </w:r>
      <w:r>
        <w:rPr>
          <w:szCs w:val="24"/>
        </w:rPr>
        <w:t xml:space="preserve"> kom seint og var ekki af því umfangi sem þurft hefði</w:t>
      </w:r>
      <w:r w:rsidRPr="00344B23">
        <w:rPr>
          <w:szCs w:val="24"/>
        </w:rPr>
        <w:t xml:space="preserve">. </w:t>
      </w:r>
      <w:r>
        <w:rPr>
          <w:szCs w:val="24"/>
        </w:rPr>
        <w:t xml:space="preserve">Breytingunum </w:t>
      </w:r>
      <w:r w:rsidRPr="00344B23">
        <w:rPr>
          <w:szCs w:val="24"/>
        </w:rPr>
        <w:t>var stýrt af fáeinum starfsmönnum á nýrri Samhæfingarstöð krabbameinasskimana. Staðsetning þessarar starfsemi, stjórnun og áformað utanumhald markaðist af skammtímalausnum innan heilsugæslunnar. Ekki var eðlilegt samráð við Krabbameinsfélagið eða krabbameinsskrána.</w:t>
      </w:r>
    </w:p>
    <w:p w14:paraId="00771587" w14:textId="3A1476C8" w:rsidR="00D531C8" w:rsidRPr="00344B23" w:rsidRDefault="00D531C8" w:rsidP="00C76D64">
      <w:pPr>
        <w:pStyle w:val="Default"/>
        <w:spacing w:after="120"/>
        <w:jc w:val="both"/>
        <w:rPr>
          <w:rFonts w:ascii="Times New Roman" w:hAnsi="Times New Roman" w:cs="Times New Roman"/>
          <w:color w:val="auto"/>
        </w:rPr>
      </w:pPr>
      <w:r w:rsidRPr="00344B23">
        <w:rPr>
          <w:rFonts w:ascii="Times New Roman" w:hAnsi="Times New Roman" w:cs="Times New Roman"/>
          <w:color w:val="auto"/>
        </w:rPr>
        <w:t xml:space="preserve">Umtalsverð óvissa myndaðist því vegna allra þeirra þátta ferlisins sem ekki var hugsað fyrir áður en yfirfærslan frá Krabbameinsfélagi Íslands til opinbers aðila, Heilsugæslu höfuðborgarsvæðisins, var raungerð. Langur tími leið á árinu 2021 þar til margar konur fengu svör um niðurstöðu leghálsskimunar. </w:t>
      </w:r>
    </w:p>
    <w:p w14:paraId="4D4EC8C6" w14:textId="5F60C6B7" w:rsidR="00D531C8" w:rsidRPr="00344B23" w:rsidRDefault="00D531C8" w:rsidP="00C76D64">
      <w:pPr>
        <w:pStyle w:val="Default"/>
        <w:spacing w:after="120"/>
        <w:jc w:val="both"/>
        <w:rPr>
          <w:rFonts w:ascii="Times New Roman" w:hAnsi="Times New Roman" w:cs="Times New Roman"/>
          <w:color w:val="auto"/>
        </w:rPr>
      </w:pPr>
      <w:r w:rsidRPr="00344B23">
        <w:rPr>
          <w:rFonts w:ascii="Times New Roman" w:hAnsi="Times New Roman" w:cs="Times New Roman"/>
          <w:color w:val="auto"/>
        </w:rPr>
        <w:t xml:space="preserve">Svo virðist sem megin ábyrgð á því að nýtt skipulag yrði gott og næði því markmiði að gera skimunina betri og færa hana nær konum hafi verið hjá </w:t>
      </w:r>
      <w:r w:rsidR="00B57255">
        <w:rPr>
          <w:rFonts w:ascii="Times New Roman" w:hAnsi="Times New Roman" w:cs="Times New Roman"/>
          <w:color w:val="auto"/>
        </w:rPr>
        <w:t>h</w:t>
      </w:r>
      <w:r w:rsidRPr="00344B23">
        <w:rPr>
          <w:rFonts w:ascii="Times New Roman" w:hAnsi="Times New Roman" w:cs="Times New Roman"/>
          <w:color w:val="auto"/>
        </w:rPr>
        <w:t xml:space="preserve">eilbrigðisráðuneytinu, en þar brást yfirsýn og verkefnastjórnun. Embætti landlæknis </w:t>
      </w:r>
      <w:r>
        <w:rPr>
          <w:rFonts w:ascii="Times New Roman" w:hAnsi="Times New Roman" w:cs="Times New Roman"/>
          <w:color w:val="auto"/>
        </w:rPr>
        <w:t xml:space="preserve">hafði </w:t>
      </w:r>
      <w:r w:rsidRPr="00344B23">
        <w:rPr>
          <w:rFonts w:ascii="Times New Roman" w:hAnsi="Times New Roman" w:cs="Times New Roman"/>
          <w:color w:val="auto"/>
        </w:rPr>
        <w:t xml:space="preserve">þegar í árbyrjun 2019 lagt áherslu á að </w:t>
      </w:r>
      <w:r>
        <w:rPr>
          <w:rFonts w:ascii="Times New Roman" w:hAnsi="Times New Roman" w:cs="Times New Roman"/>
          <w:color w:val="auto"/>
        </w:rPr>
        <w:t>víðtæks samráðs þyrfti</w:t>
      </w:r>
      <w:r w:rsidRPr="00344B23">
        <w:rPr>
          <w:rFonts w:ascii="Times New Roman" w:hAnsi="Times New Roman" w:cs="Times New Roman"/>
          <w:color w:val="auto"/>
        </w:rPr>
        <w:t xml:space="preserve"> að leita hjá aðilum með fagþekkingu, </w:t>
      </w:r>
      <w:r>
        <w:rPr>
          <w:rFonts w:ascii="Times New Roman" w:hAnsi="Times New Roman" w:cs="Times New Roman"/>
          <w:color w:val="auto"/>
        </w:rPr>
        <w:t xml:space="preserve">þ.m.t. hjá Krabbameinsfélaginu, </w:t>
      </w:r>
      <w:r w:rsidRPr="00344B23">
        <w:rPr>
          <w:rFonts w:ascii="Times New Roman" w:hAnsi="Times New Roman" w:cs="Times New Roman"/>
          <w:color w:val="auto"/>
        </w:rPr>
        <w:t>og með langtíma þrepaskipt markmið að leiðarljósi. Ekki var gert áhættumat á því hvar veika punkta gæti verið að finna í yfirfærsluferlinu og ekki gert ráð fyrir tíma þar sem bæði kerfin væru keyrð samtímis til að tryggja samfellu og að nýtt kerfi virkaði sem skyldi. Kostnaðaráætlun var ófullkomin, ekki gætt með réttum hætti að persónuvernd við flutning íslenskra lífsýna erlendis og ekki gætt að ýmsum þáttum sem þyrfti að samhæfa við flutning starfseminnar frá einum aðila yfir á þrjá (</w:t>
      </w:r>
      <w:r w:rsidRPr="00344B23">
        <w:rPr>
          <w:rFonts w:ascii="Times New Roman" w:eastAsia="Times New Roman" w:hAnsi="Times New Roman" w:cs="Times New Roman"/>
          <w:lang w:eastAsia="is-IS"/>
        </w:rPr>
        <w:t xml:space="preserve">heilsugæsluna, Landspítalann/Sjúkrahúsið á Akureyri og </w:t>
      </w:r>
      <w:r w:rsidR="00B57255">
        <w:rPr>
          <w:rFonts w:ascii="Times New Roman" w:eastAsia="Times New Roman" w:hAnsi="Times New Roman" w:cs="Times New Roman"/>
          <w:lang w:eastAsia="is-IS"/>
        </w:rPr>
        <w:t>e</w:t>
      </w:r>
      <w:r w:rsidRPr="00344B23">
        <w:rPr>
          <w:rFonts w:ascii="Times New Roman" w:eastAsia="Times New Roman" w:hAnsi="Times New Roman" w:cs="Times New Roman"/>
          <w:lang w:eastAsia="is-IS"/>
        </w:rPr>
        <w:t>mbætti landlæknis</w:t>
      </w:r>
      <w:r w:rsidRPr="00344B23">
        <w:rPr>
          <w:rFonts w:ascii="Times New Roman" w:hAnsi="Times New Roman" w:cs="Times New Roman"/>
          <w:color w:val="auto"/>
        </w:rPr>
        <w:t>).</w:t>
      </w:r>
    </w:p>
    <w:p w14:paraId="5CBE3D2B" w14:textId="3B126E36" w:rsidR="00D531C8" w:rsidRPr="00344B23" w:rsidRDefault="00D531C8" w:rsidP="00C76D64">
      <w:pPr>
        <w:pStyle w:val="Default"/>
        <w:spacing w:after="120"/>
        <w:jc w:val="both"/>
        <w:rPr>
          <w:rFonts w:ascii="Times New Roman" w:hAnsi="Times New Roman" w:cs="Times New Roman"/>
          <w:color w:val="auto"/>
        </w:rPr>
      </w:pPr>
      <w:r w:rsidRPr="00344B23">
        <w:rPr>
          <w:rFonts w:ascii="Times New Roman" w:hAnsi="Times New Roman" w:cs="Times New Roman"/>
          <w:color w:val="auto"/>
        </w:rPr>
        <w:t xml:space="preserve">Þegar ljóst mátti vera á seinni hluta ársins 2020 </w:t>
      </w:r>
      <w:r>
        <w:rPr>
          <w:rFonts w:ascii="Times New Roman" w:hAnsi="Times New Roman" w:cs="Times New Roman"/>
          <w:color w:val="auto"/>
        </w:rPr>
        <w:t xml:space="preserve">í miðjum Covid-SARS faraldri </w:t>
      </w:r>
      <w:r w:rsidRPr="00344B23">
        <w:rPr>
          <w:rFonts w:ascii="Times New Roman" w:hAnsi="Times New Roman" w:cs="Times New Roman"/>
          <w:color w:val="auto"/>
        </w:rPr>
        <w:t>að undirbúning</w:t>
      </w:r>
      <w:r>
        <w:rPr>
          <w:rFonts w:ascii="Times New Roman" w:hAnsi="Times New Roman" w:cs="Times New Roman"/>
          <w:color w:val="auto"/>
        </w:rPr>
        <w:t>i</w:t>
      </w:r>
      <w:r w:rsidRPr="00344B23">
        <w:rPr>
          <w:rFonts w:ascii="Times New Roman" w:hAnsi="Times New Roman" w:cs="Times New Roman"/>
          <w:color w:val="auto"/>
        </w:rPr>
        <w:t xml:space="preserve"> var ábótavant</w:t>
      </w:r>
      <w:r>
        <w:rPr>
          <w:rFonts w:ascii="Times New Roman" w:hAnsi="Times New Roman" w:cs="Times New Roman"/>
          <w:color w:val="auto"/>
        </w:rPr>
        <w:t>,</w:t>
      </w:r>
      <w:r w:rsidRPr="00344B23">
        <w:rPr>
          <w:rFonts w:ascii="Times New Roman" w:hAnsi="Times New Roman" w:cs="Times New Roman"/>
          <w:color w:val="auto"/>
        </w:rPr>
        <w:t xml:space="preserve"> var yfirfærslunni</w:t>
      </w:r>
      <w:r>
        <w:rPr>
          <w:rFonts w:ascii="Times New Roman" w:hAnsi="Times New Roman" w:cs="Times New Roman"/>
          <w:color w:val="auto"/>
        </w:rPr>
        <w:t xml:space="preserve"> samt ekki frestað</w:t>
      </w:r>
      <w:r w:rsidRPr="00344B23">
        <w:rPr>
          <w:rFonts w:ascii="Times New Roman" w:hAnsi="Times New Roman" w:cs="Times New Roman"/>
          <w:color w:val="auto"/>
        </w:rPr>
        <w:t xml:space="preserve">, heldur keyrð áfram. Takmarkað tillit </w:t>
      </w:r>
      <w:r>
        <w:rPr>
          <w:rFonts w:ascii="Times New Roman" w:hAnsi="Times New Roman" w:cs="Times New Roman"/>
          <w:color w:val="auto"/>
        </w:rPr>
        <w:t xml:space="preserve">var tekið </w:t>
      </w:r>
      <w:r w:rsidRPr="00344B23">
        <w:rPr>
          <w:rFonts w:ascii="Times New Roman" w:hAnsi="Times New Roman" w:cs="Times New Roman"/>
          <w:color w:val="auto"/>
        </w:rPr>
        <w:t xml:space="preserve">til viðvarana fagaðila, s.s. hjá Krabbameinsfélagi Íslands, fagfélögum fæðinga- og kvensjúkdómalækna, rannsóknarlækna, lífeindafræðinga, Læknaráði Landspítalans, Læknafélagi Íslands og fleirum. Skriflegum ábendingum og viðvörunum var oft ekki svarað. </w:t>
      </w:r>
    </w:p>
    <w:p w14:paraId="19DCB42C" w14:textId="4D1AE4FC" w:rsidR="00D531C8" w:rsidRDefault="00D531C8" w:rsidP="00C76D64">
      <w:pPr>
        <w:pStyle w:val="Default"/>
        <w:spacing w:after="120"/>
        <w:jc w:val="both"/>
        <w:rPr>
          <w:rFonts w:ascii="Times New Roman" w:hAnsi="Times New Roman" w:cs="Times New Roman"/>
          <w:color w:val="auto"/>
        </w:rPr>
      </w:pPr>
      <w:r w:rsidRPr="00344B23">
        <w:rPr>
          <w:rFonts w:ascii="Times New Roman" w:hAnsi="Times New Roman" w:cs="Times New Roman"/>
          <w:color w:val="auto"/>
        </w:rPr>
        <w:t>Yfirstjórn Heilsugæslunnar virðist ekki hafa metið rétt umfang verkefnis. Áhugi á því var þar takmarkaður nema meðal nokkurra lykilstjórnenda og féll í skuggan</w:t>
      </w:r>
      <w:r w:rsidR="00562E30">
        <w:rPr>
          <w:rFonts w:ascii="Times New Roman" w:hAnsi="Times New Roman" w:cs="Times New Roman"/>
          <w:color w:val="auto"/>
        </w:rPr>
        <w:t>n</w:t>
      </w:r>
      <w:r w:rsidRPr="00344B23">
        <w:rPr>
          <w:rFonts w:ascii="Times New Roman" w:hAnsi="Times New Roman" w:cs="Times New Roman"/>
          <w:color w:val="auto"/>
        </w:rPr>
        <w:t xml:space="preserve"> af Covid-SARS heimsfaraldri</w:t>
      </w:r>
      <w:r>
        <w:rPr>
          <w:rFonts w:ascii="Times New Roman" w:hAnsi="Times New Roman" w:cs="Times New Roman"/>
          <w:color w:val="auto"/>
        </w:rPr>
        <w:t>num</w:t>
      </w:r>
      <w:r w:rsidRPr="00344B23">
        <w:rPr>
          <w:rFonts w:ascii="Times New Roman" w:hAnsi="Times New Roman" w:cs="Times New Roman"/>
          <w:color w:val="auto"/>
        </w:rPr>
        <w:t xml:space="preserve"> sem var eð</w:t>
      </w:r>
      <w:r>
        <w:rPr>
          <w:rFonts w:ascii="Times New Roman" w:hAnsi="Times New Roman" w:cs="Times New Roman"/>
          <w:color w:val="auto"/>
        </w:rPr>
        <w:t>l</w:t>
      </w:r>
      <w:r w:rsidRPr="00344B23">
        <w:rPr>
          <w:rFonts w:ascii="Times New Roman" w:hAnsi="Times New Roman" w:cs="Times New Roman"/>
          <w:color w:val="auto"/>
        </w:rPr>
        <w:t>ileg</w:t>
      </w:r>
      <w:r>
        <w:rPr>
          <w:rFonts w:ascii="Times New Roman" w:hAnsi="Times New Roman" w:cs="Times New Roman"/>
          <w:color w:val="auto"/>
        </w:rPr>
        <w:t>a</w:t>
      </w:r>
      <w:r w:rsidRPr="00344B23">
        <w:rPr>
          <w:rFonts w:ascii="Times New Roman" w:hAnsi="Times New Roman" w:cs="Times New Roman"/>
          <w:color w:val="auto"/>
        </w:rPr>
        <w:t xml:space="preserve"> forgang</w:t>
      </w:r>
      <w:r>
        <w:rPr>
          <w:rFonts w:ascii="Times New Roman" w:hAnsi="Times New Roman" w:cs="Times New Roman"/>
          <w:color w:val="auto"/>
        </w:rPr>
        <w:t>sverkefni heilsugæslunnar</w:t>
      </w:r>
      <w:r w:rsidRPr="00344B23">
        <w:rPr>
          <w:rFonts w:ascii="Times New Roman" w:hAnsi="Times New Roman" w:cs="Times New Roman"/>
          <w:color w:val="auto"/>
        </w:rPr>
        <w:t xml:space="preserve">. </w:t>
      </w:r>
    </w:p>
    <w:p w14:paraId="5E1BDDBD" w14:textId="1BCF6972" w:rsidR="00D531C8" w:rsidRPr="00344B23" w:rsidRDefault="00D531C8" w:rsidP="00C76D64">
      <w:pPr>
        <w:pStyle w:val="Default"/>
        <w:spacing w:after="120"/>
        <w:jc w:val="both"/>
        <w:rPr>
          <w:rFonts w:ascii="Times New Roman" w:hAnsi="Times New Roman" w:cs="Times New Roman"/>
          <w:color w:val="auto"/>
        </w:rPr>
      </w:pPr>
      <w:r w:rsidRPr="00344B23">
        <w:rPr>
          <w:rFonts w:ascii="Times New Roman" w:hAnsi="Times New Roman" w:cs="Times New Roman"/>
          <w:color w:val="auto"/>
        </w:rPr>
        <w:t>Það er álit starfshópsins að stjórnunaraðilum í heilbrigðis</w:t>
      </w:r>
      <w:r>
        <w:rPr>
          <w:rFonts w:ascii="Times New Roman" w:hAnsi="Times New Roman" w:cs="Times New Roman"/>
          <w:color w:val="auto"/>
        </w:rPr>
        <w:t>málum landsins</w:t>
      </w:r>
      <w:r w:rsidRPr="00344B23">
        <w:rPr>
          <w:rFonts w:ascii="Times New Roman" w:hAnsi="Times New Roman" w:cs="Times New Roman"/>
          <w:color w:val="auto"/>
        </w:rPr>
        <w:t xml:space="preserve"> hefði átt að vera ljóst að  </w:t>
      </w:r>
      <w:r>
        <w:rPr>
          <w:rFonts w:ascii="Times New Roman" w:hAnsi="Times New Roman" w:cs="Times New Roman"/>
          <w:color w:val="auto"/>
        </w:rPr>
        <w:t>v</w:t>
      </w:r>
      <w:r w:rsidRPr="00344B23">
        <w:rPr>
          <w:rFonts w:ascii="Times New Roman" w:hAnsi="Times New Roman" w:cs="Times New Roman"/>
          <w:color w:val="auto"/>
        </w:rPr>
        <w:t>andaðri undirbúning og mun meiri tíma hefði þurft vegna þessa umfangsmikla verkefnis</w:t>
      </w:r>
      <w:r w:rsidRPr="00435B4A">
        <w:rPr>
          <w:rFonts w:ascii="Times New Roman" w:hAnsi="Times New Roman" w:cs="Times New Roman"/>
          <w:color w:val="auto"/>
        </w:rPr>
        <w:t xml:space="preserve"> </w:t>
      </w:r>
      <w:r>
        <w:rPr>
          <w:rFonts w:ascii="Times New Roman" w:hAnsi="Times New Roman" w:cs="Times New Roman"/>
          <w:color w:val="auto"/>
        </w:rPr>
        <w:t xml:space="preserve">og </w:t>
      </w:r>
      <w:r w:rsidRPr="00344B23">
        <w:rPr>
          <w:rFonts w:ascii="Times New Roman" w:hAnsi="Times New Roman" w:cs="Times New Roman"/>
          <w:color w:val="auto"/>
        </w:rPr>
        <w:t>að ekki yrði rof á þjónustu</w:t>
      </w:r>
      <w:r>
        <w:rPr>
          <w:rFonts w:ascii="Times New Roman" w:hAnsi="Times New Roman" w:cs="Times New Roman"/>
          <w:color w:val="auto"/>
        </w:rPr>
        <w:t xml:space="preserve"> sem var til staðar ge</w:t>
      </w:r>
      <w:r w:rsidR="00562E30">
        <w:rPr>
          <w:rFonts w:ascii="Times New Roman" w:hAnsi="Times New Roman" w:cs="Times New Roman"/>
          <w:color w:val="auto"/>
        </w:rPr>
        <w:t>g</w:t>
      </w:r>
      <w:r>
        <w:rPr>
          <w:rFonts w:ascii="Times New Roman" w:hAnsi="Times New Roman" w:cs="Times New Roman"/>
          <w:color w:val="auto"/>
        </w:rPr>
        <w:t>num leitarstarf Krabbameinsfélagsins</w:t>
      </w:r>
      <w:r w:rsidRPr="00344B23">
        <w:rPr>
          <w:rFonts w:ascii="Times New Roman" w:hAnsi="Times New Roman" w:cs="Times New Roman"/>
          <w:color w:val="auto"/>
        </w:rPr>
        <w:t>. Embætti landlæknis sem ráðgjafar- og eftirlitsaðili í heilbrigðisþjónustunni</w:t>
      </w:r>
      <w:r>
        <w:rPr>
          <w:rFonts w:ascii="Times New Roman" w:hAnsi="Times New Roman" w:cs="Times New Roman"/>
          <w:color w:val="auto"/>
        </w:rPr>
        <w:t xml:space="preserve">, </w:t>
      </w:r>
      <w:r w:rsidRPr="00344B23">
        <w:rPr>
          <w:rFonts w:ascii="Times New Roman" w:hAnsi="Times New Roman" w:cs="Times New Roman"/>
          <w:color w:val="auto"/>
        </w:rPr>
        <w:t xml:space="preserve">hefði þurft að fara </w:t>
      </w:r>
      <w:r w:rsidRPr="00344B23">
        <w:rPr>
          <w:rFonts w:ascii="Times New Roman" w:hAnsi="Times New Roman" w:cs="Times New Roman"/>
          <w:color w:val="auto"/>
        </w:rPr>
        <w:lastRenderedPageBreak/>
        <w:t>fram á betri undirbúning síðla árs 2020 í samræmi við fyrri tilmæli</w:t>
      </w:r>
      <w:r>
        <w:rPr>
          <w:rFonts w:ascii="Times New Roman" w:hAnsi="Times New Roman" w:cs="Times New Roman"/>
          <w:color w:val="auto"/>
        </w:rPr>
        <w:t xml:space="preserve"> sín</w:t>
      </w:r>
      <w:r w:rsidRPr="00344B23">
        <w:rPr>
          <w:rFonts w:ascii="Times New Roman" w:hAnsi="Times New Roman" w:cs="Times New Roman"/>
          <w:color w:val="auto"/>
        </w:rPr>
        <w:t xml:space="preserve">, en þá var embættið jafnframt að sinna þátttöku í tilteknum verkþáttum yfirfærslunnar. </w:t>
      </w:r>
    </w:p>
    <w:p w14:paraId="70612D41" w14:textId="033804B4" w:rsidR="00D531C8" w:rsidRDefault="00D531C8" w:rsidP="00C76D64">
      <w:pPr>
        <w:pStyle w:val="Default"/>
        <w:spacing w:after="120"/>
        <w:jc w:val="both"/>
        <w:rPr>
          <w:rFonts w:ascii="Times New Roman" w:hAnsi="Times New Roman" w:cs="Times New Roman"/>
        </w:rPr>
      </w:pPr>
      <w:r>
        <w:rPr>
          <w:rFonts w:ascii="Times New Roman" w:hAnsi="Times New Roman" w:cs="Times New Roman"/>
        </w:rPr>
        <w:t xml:space="preserve">Þó margt mælti með því að færa framkvæmd </w:t>
      </w:r>
      <w:r w:rsidRPr="00344B23">
        <w:rPr>
          <w:rFonts w:ascii="Times New Roman" w:hAnsi="Times New Roman" w:cs="Times New Roman"/>
          <w:color w:val="auto"/>
        </w:rPr>
        <w:t>leghálsskimana til opinberra aðila frá frjálsum félag</w:t>
      </w:r>
      <w:r>
        <w:rPr>
          <w:rFonts w:ascii="Times New Roman" w:hAnsi="Times New Roman" w:cs="Times New Roman"/>
          <w:color w:val="auto"/>
        </w:rPr>
        <w:t>a</w:t>
      </w:r>
      <w:r w:rsidRPr="00344B23">
        <w:rPr>
          <w:rFonts w:ascii="Times New Roman" w:hAnsi="Times New Roman" w:cs="Times New Roman"/>
          <w:color w:val="auto"/>
        </w:rPr>
        <w:t xml:space="preserve">samtökum, þar sem hún hafði verið í meir en hálfa öld og þar sem náðst hafði eftirtektarverður árangur, </w:t>
      </w:r>
      <w:r>
        <w:rPr>
          <w:rFonts w:ascii="Times New Roman" w:hAnsi="Times New Roman" w:cs="Times New Roman"/>
          <w:color w:val="auto"/>
        </w:rPr>
        <w:t xml:space="preserve">þá </w:t>
      </w:r>
      <w:r w:rsidRPr="00344B23">
        <w:rPr>
          <w:rFonts w:ascii="Times New Roman" w:hAnsi="Times New Roman" w:cs="Times New Roman"/>
          <w:color w:val="auto"/>
        </w:rPr>
        <w:t xml:space="preserve">var </w:t>
      </w:r>
      <w:r>
        <w:rPr>
          <w:rFonts w:ascii="Times New Roman" w:hAnsi="Times New Roman" w:cs="Times New Roman"/>
          <w:color w:val="auto"/>
        </w:rPr>
        <w:t xml:space="preserve">ákvörðunin </w:t>
      </w:r>
      <w:r w:rsidRPr="00344B23">
        <w:rPr>
          <w:rFonts w:ascii="Times New Roman" w:hAnsi="Times New Roman" w:cs="Times New Roman"/>
          <w:color w:val="auto"/>
        </w:rPr>
        <w:t xml:space="preserve">ekki vel rökstudd, og tókst ekki sem skyldi á árinu 2021. </w:t>
      </w:r>
      <w:r w:rsidRPr="00344B23">
        <w:rPr>
          <w:rFonts w:ascii="Times New Roman" w:hAnsi="Times New Roman" w:cs="Times New Roman"/>
        </w:rPr>
        <w:t xml:space="preserve">Ábyrgðin var hjá Heilsugæslu höfuðborgarsvæðisins sem hins beina framkvæmdaraðila, en endanlega hjá heilbrigðisráðuneytinu sem ekki fór að ráðum starfshópa, </w:t>
      </w:r>
      <w:r w:rsidR="00B57255">
        <w:rPr>
          <w:rFonts w:ascii="Times New Roman" w:hAnsi="Times New Roman" w:cs="Times New Roman"/>
        </w:rPr>
        <w:t>e</w:t>
      </w:r>
      <w:r w:rsidRPr="00344B23">
        <w:rPr>
          <w:rFonts w:ascii="Times New Roman" w:hAnsi="Times New Roman" w:cs="Times New Roman"/>
        </w:rPr>
        <w:t>mbættis landlæknis eða eigin verkefnisstjórnar</w:t>
      </w:r>
      <w:r>
        <w:rPr>
          <w:rFonts w:ascii="Times New Roman" w:hAnsi="Times New Roman" w:cs="Times New Roman"/>
        </w:rPr>
        <w:t xml:space="preserve"> í undirbúningi og framkvæmd tilfærslunnar</w:t>
      </w:r>
      <w:r w:rsidRPr="00344B23">
        <w:rPr>
          <w:rFonts w:ascii="Times New Roman" w:hAnsi="Times New Roman" w:cs="Times New Roman"/>
        </w:rPr>
        <w:t xml:space="preserve">. </w:t>
      </w:r>
    </w:p>
    <w:p w14:paraId="5CD1C666" w14:textId="7F0D0257" w:rsidR="00D531C8" w:rsidRPr="00344B23" w:rsidRDefault="00D531C8" w:rsidP="00C76D64">
      <w:pPr>
        <w:pStyle w:val="Default"/>
        <w:spacing w:after="120"/>
        <w:jc w:val="both"/>
        <w:rPr>
          <w:rFonts w:ascii="Times New Roman" w:hAnsi="Times New Roman" w:cs="Times New Roman"/>
          <w:color w:val="auto"/>
        </w:rPr>
      </w:pPr>
      <w:r>
        <w:rPr>
          <w:rFonts w:ascii="Times New Roman" w:hAnsi="Times New Roman" w:cs="Times New Roman"/>
          <w:color w:val="auto"/>
        </w:rPr>
        <w:t xml:space="preserve">Í meðfylgjandi minnihlutaáliti eins úr starfshópnum (Jóhanns Ágústs Sigurðssonar, heimilislæknis og fyrrv. prófessors) koma fram mikilsverð atriði sem varða kosti og ágalla skimana fyrir sjúdómum og farið er yfir atriði og röksemdir sem lúta að almennri gagnsemi,  ávinningi og ágöllum þegar skima á fyrir sjúkdómum. Þó ekki sé deilt um árangur af leghálskrabbameinsskimun, er ágreiningur um aðra skimun, svo sem vegna krabbameins í ristli og endaþarmi og ljóst að skima þarf fjölda fólks til að koma í veg fyrir hvert dauðsfall, þ.m.t. í leghálskrabbameinsskimun. Þá höfðu smám saman komið fram vandamál í skimunarferlinu hjá Leitarstöð Krabbameinsfélagsins, en sem ekki hafði tekist að bæta, m.a. vegna skammtímasamninga um skimunina. Uppfæra þurfti skimunarferlið í samræmi við evrópskar leiðbeiningar og gera það mun aðgengilegra í heilsugæslunni. </w:t>
      </w:r>
      <w:r>
        <w:rPr>
          <w:rFonts w:ascii="Times New Roman" w:hAnsi="Times New Roman" w:cs="Times New Roman"/>
        </w:rPr>
        <w:t xml:space="preserve">Fræðsla til almennings er einnig grundvallaratriði sem á að gera einstaklingum fært að taka upplýsta ákvörðun um þátttöku í þeim skimunarraðgerðum sem í boði eru á hvejum tíma. Heilbrigðiskerfið er viðkvæmt gagnvart breytingum og endurskipulagningu og í álitinu er áréttað að breyting á rekstri og vinnuaðstöðu krafðist vandaðs undirbúnings sem skorti á í þessu tilviki. </w:t>
      </w:r>
    </w:p>
    <w:p w14:paraId="76B52AE4" w14:textId="3AAFAF15" w:rsidR="00D531C8" w:rsidRPr="00344B23" w:rsidRDefault="00D531C8" w:rsidP="00C76D64">
      <w:pPr>
        <w:pStyle w:val="Default"/>
        <w:spacing w:after="120"/>
        <w:jc w:val="both"/>
        <w:rPr>
          <w:rFonts w:ascii="Times New Roman" w:hAnsi="Times New Roman" w:cs="Times New Roman"/>
          <w:color w:val="auto"/>
        </w:rPr>
      </w:pPr>
      <w:r w:rsidRPr="00344B23">
        <w:rPr>
          <w:rFonts w:ascii="Times New Roman" w:hAnsi="Times New Roman" w:cs="Times New Roman"/>
          <w:color w:val="auto"/>
        </w:rPr>
        <w:t xml:space="preserve">Til að atburðarás eins og sú sem lýst er í þessari skýrslu endurtaki sig ekki þegar gera á umfangsmiklar breytingar sem þessar í heilbrigðiskerfinu, þarf vandaðan undirbúning með aðkomu allra fagaðila sem málið varðar. Ábyrgð og verkstjórn þarf að vera skýr og nægan tíma þarf að </w:t>
      </w:r>
      <w:r>
        <w:rPr>
          <w:rFonts w:ascii="Times New Roman" w:hAnsi="Times New Roman" w:cs="Times New Roman"/>
          <w:color w:val="auto"/>
        </w:rPr>
        <w:t>hafa</w:t>
      </w:r>
      <w:r w:rsidRPr="00344B23">
        <w:rPr>
          <w:rFonts w:ascii="Times New Roman" w:hAnsi="Times New Roman" w:cs="Times New Roman"/>
          <w:color w:val="auto"/>
        </w:rPr>
        <w:t xml:space="preserve"> til að hrinda fyrirfram skilgreindum markmiðum í framkvæmd. Þá þarf að vera unnt að virkja faglegt ferli innan yfirstjórnar heilbrigðismála, t.d. hjá </w:t>
      </w:r>
      <w:r w:rsidR="00B57255">
        <w:rPr>
          <w:rFonts w:ascii="Times New Roman" w:hAnsi="Times New Roman" w:cs="Times New Roman"/>
          <w:color w:val="auto"/>
        </w:rPr>
        <w:t>e</w:t>
      </w:r>
      <w:r w:rsidRPr="00344B23">
        <w:rPr>
          <w:rFonts w:ascii="Times New Roman" w:hAnsi="Times New Roman" w:cs="Times New Roman"/>
          <w:color w:val="auto"/>
        </w:rPr>
        <w:t xml:space="preserve">mbætti landlæknis eða í </w:t>
      </w:r>
      <w:r w:rsidR="00B57255">
        <w:rPr>
          <w:rFonts w:ascii="Times New Roman" w:hAnsi="Times New Roman" w:cs="Times New Roman"/>
          <w:color w:val="auto"/>
        </w:rPr>
        <w:t>h</w:t>
      </w:r>
      <w:r w:rsidRPr="00344B23">
        <w:rPr>
          <w:rFonts w:ascii="Times New Roman" w:hAnsi="Times New Roman" w:cs="Times New Roman"/>
          <w:color w:val="auto"/>
        </w:rPr>
        <w:t xml:space="preserve">eilbrigðisráðuneytinu, til að koma í veg fyrir að teknar séu ákvarðanir, eða breytingar undirbúnar, sem geta valdið skaða á heilbrigðiskerfinu og óöryggi hjá almenningi. </w:t>
      </w:r>
    </w:p>
    <w:p w14:paraId="19262A46" w14:textId="4A881CA2" w:rsidR="00A300FA" w:rsidRDefault="00BE1FEA" w:rsidP="006C2038">
      <w:pPr>
        <w:spacing w:after="120"/>
        <w:jc w:val="both"/>
        <w:rPr>
          <w:lang w:val="en-US"/>
        </w:rPr>
      </w:pPr>
      <w:r>
        <w:rPr>
          <w:lang w:val="en-US"/>
        </w:rPr>
        <w:t xml:space="preserve">Á Læknadögum 2022 í síðustu viku kom fram að starfsemi </w:t>
      </w:r>
      <w:r w:rsidR="00F228F4">
        <w:rPr>
          <w:lang w:val="en-US"/>
        </w:rPr>
        <w:t>í tengslum við leghálskrabbameinsskimanir er að komast í gott horf, bæði á vegum samhæfingamiðstöðvar krabbameinsskimana og á vegum Landspítala og Sjúkrahússins á Akureyri.</w:t>
      </w:r>
      <w:r w:rsidR="00690ADB">
        <w:rPr>
          <w:lang w:val="en-US"/>
        </w:rPr>
        <w:t xml:space="preserve"> Þannig standa vonir til þess að skimunin verði í góðu lagi og komi til með að nýtast til þess að efla heilsu kvenna eins og fyrr.</w:t>
      </w:r>
    </w:p>
    <w:p w14:paraId="19E73A60" w14:textId="133BBC27" w:rsidR="006C2038" w:rsidRDefault="006C2038" w:rsidP="006C2038">
      <w:pPr>
        <w:spacing w:after="120"/>
        <w:jc w:val="both"/>
        <w:rPr>
          <w:lang w:val="en-US"/>
        </w:rPr>
      </w:pPr>
      <w:r>
        <w:rPr>
          <w:lang w:val="en-US"/>
        </w:rPr>
        <w:t xml:space="preserve">Nánari upplýsingar gefa Reynir Tómas Geirsson formaður vinnuhópsins gsm </w:t>
      </w:r>
      <w:r w:rsidR="00C27099">
        <w:rPr>
          <w:lang w:val="en-US"/>
        </w:rPr>
        <w:t>824 5544.</w:t>
      </w:r>
    </w:p>
    <w:sectPr w:rsidR="006C2038" w:rsidSect="00C76D64">
      <w:headerReference w:type="even" r:id="rId9"/>
      <w:headerReference w:type="default" r:id="rId10"/>
      <w:footerReference w:type="default" r:id="rId11"/>
      <w:headerReference w:type="first" r:id="rId12"/>
      <w:footerReference w:type="first" r:id="rId13"/>
      <w:pgSz w:w="11906" w:h="16838"/>
      <w:pgMar w:top="2268" w:right="1418" w:bottom="1134" w:left="1418"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5869" w14:textId="77777777" w:rsidR="00F72657" w:rsidRDefault="00F72657" w:rsidP="00616CDE">
      <w:r>
        <w:separator/>
      </w:r>
    </w:p>
  </w:endnote>
  <w:endnote w:type="continuationSeparator" w:id="0">
    <w:p w14:paraId="70C2B21D" w14:textId="77777777" w:rsidR="00F72657" w:rsidRDefault="00F72657" w:rsidP="0061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C13C" w14:textId="77777777" w:rsidR="00616CDE" w:rsidRDefault="00616CDE">
    <w:pPr>
      <w:pStyle w:val="Footer"/>
    </w:pPr>
    <w:r>
      <w:rPr>
        <w:noProof/>
        <w:lang w:eastAsia="is-IS"/>
      </w:rPr>
      <w:drawing>
        <wp:anchor distT="152400" distB="152400" distL="152400" distR="152400" simplePos="0" relativeHeight="251659264" behindDoc="0" locked="0" layoutInCell="1" allowOverlap="1" wp14:anchorId="7C4D8A27" wp14:editId="45BA02FD">
          <wp:simplePos x="0" y="0"/>
          <wp:positionH relativeFrom="page">
            <wp:posOffset>42545</wp:posOffset>
          </wp:positionH>
          <wp:positionV relativeFrom="page">
            <wp:posOffset>9891395</wp:posOffset>
          </wp:positionV>
          <wp:extent cx="7556500" cy="907999"/>
          <wp:effectExtent l="0" t="0" r="0" b="0"/>
          <wp:wrapTopAndBottom distT="152400" distB="152400"/>
          <wp:docPr id="42" name="officeArt object"/>
          <wp:cNvGraphicFramePr/>
          <a:graphic xmlns:a="http://schemas.openxmlformats.org/drawingml/2006/main">
            <a:graphicData uri="http://schemas.openxmlformats.org/drawingml/2006/picture">
              <pic:pic xmlns:pic="http://schemas.openxmlformats.org/drawingml/2006/picture">
                <pic:nvPicPr>
                  <pic:cNvPr id="1073741826" name="LI-brefsefniA4-bottom.jpg"/>
                  <pic:cNvPicPr/>
                </pic:nvPicPr>
                <pic:blipFill>
                  <a:blip r:embed="rId1"/>
                  <a:stretch>
                    <a:fillRect/>
                  </a:stretch>
                </pic:blipFill>
                <pic:spPr>
                  <a:xfrm>
                    <a:off x="0" y="0"/>
                    <a:ext cx="7556500" cy="907999"/>
                  </a:xfrm>
                  <a:prstGeom prst="rect">
                    <a:avLst/>
                  </a:prstGeom>
                  <a:ln w="12700" cap="flat">
                    <a:noFill/>
                    <a:miter lim="400000"/>
                  </a:ln>
                  <a:effectLst/>
                </pic:spPr>
              </pic:pic>
            </a:graphicData>
          </a:graphic>
        </wp:anchor>
      </w:drawing>
    </w:r>
  </w:p>
  <w:p w14:paraId="4362E86C" w14:textId="77777777" w:rsidR="00616CDE" w:rsidRDefault="0061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5C1B" w14:textId="19C05B36" w:rsidR="00D531C8" w:rsidRDefault="00D531C8">
    <w:pPr>
      <w:pStyle w:val="Footer"/>
    </w:pPr>
    <w:r>
      <w:rPr>
        <w:noProof/>
        <w:lang w:eastAsia="is-IS"/>
      </w:rPr>
      <w:drawing>
        <wp:anchor distT="152400" distB="152400" distL="152400" distR="152400" simplePos="0" relativeHeight="251665408" behindDoc="0" locked="0" layoutInCell="1" allowOverlap="1" wp14:anchorId="0377F00D" wp14:editId="46976BEE">
          <wp:simplePos x="0" y="0"/>
          <wp:positionH relativeFrom="page">
            <wp:posOffset>74407</wp:posOffset>
          </wp:positionH>
          <wp:positionV relativeFrom="page">
            <wp:posOffset>9944336</wp:posOffset>
          </wp:positionV>
          <wp:extent cx="7556500" cy="907999"/>
          <wp:effectExtent l="0" t="0" r="0" b="0"/>
          <wp:wrapTopAndBottom distT="152400" distB="15240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LI-brefsefniA4-bottom.jpg"/>
                  <pic:cNvPicPr/>
                </pic:nvPicPr>
                <pic:blipFill>
                  <a:blip r:embed="rId1"/>
                  <a:stretch>
                    <a:fillRect/>
                  </a:stretch>
                </pic:blipFill>
                <pic:spPr>
                  <a:xfrm>
                    <a:off x="0" y="0"/>
                    <a:ext cx="7556500" cy="907999"/>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3DEC" w14:textId="77777777" w:rsidR="00F72657" w:rsidRDefault="00F72657" w:rsidP="00616CDE">
      <w:r>
        <w:separator/>
      </w:r>
    </w:p>
  </w:footnote>
  <w:footnote w:type="continuationSeparator" w:id="0">
    <w:p w14:paraId="4E950ADD" w14:textId="77777777" w:rsidR="00F72657" w:rsidRDefault="00F72657" w:rsidP="0061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2083573"/>
      <w:docPartObj>
        <w:docPartGallery w:val="Page Numbers (Top of Page)"/>
        <w:docPartUnique/>
      </w:docPartObj>
    </w:sdtPr>
    <w:sdtEndPr>
      <w:rPr>
        <w:rStyle w:val="PageNumber"/>
      </w:rPr>
    </w:sdtEndPr>
    <w:sdtContent>
      <w:p w14:paraId="2F4F96C1" w14:textId="7CA60705" w:rsidR="00D531C8" w:rsidRDefault="00D531C8" w:rsidP="00EE22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CA0BF" w14:textId="77777777" w:rsidR="00D531C8" w:rsidRDefault="00D531C8" w:rsidP="00D531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746870"/>
      <w:docPartObj>
        <w:docPartGallery w:val="Page Numbers (Top of Page)"/>
        <w:docPartUnique/>
      </w:docPartObj>
    </w:sdtPr>
    <w:sdtEndPr>
      <w:rPr>
        <w:rStyle w:val="PageNumber"/>
      </w:rPr>
    </w:sdtEndPr>
    <w:sdtContent>
      <w:p w14:paraId="0907AAE8" w14:textId="10445967" w:rsidR="00D531C8" w:rsidRDefault="00D531C8" w:rsidP="00EE221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D3C3B4" w14:textId="77777777" w:rsidR="00D531C8" w:rsidRDefault="00D531C8" w:rsidP="00D531C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55C7" w14:textId="2188B781" w:rsidR="00D531C8" w:rsidRDefault="00D531C8">
    <w:pPr>
      <w:pStyle w:val="Header"/>
    </w:pPr>
    <w:r>
      <w:rPr>
        <w:noProof/>
        <w:lang w:eastAsia="is-IS"/>
      </w:rPr>
      <w:drawing>
        <wp:anchor distT="152400" distB="152400" distL="152400" distR="152400" simplePos="0" relativeHeight="251663360" behindDoc="0" locked="0" layoutInCell="1" allowOverlap="1" wp14:anchorId="14F48F55" wp14:editId="3973667E">
          <wp:simplePos x="0" y="0"/>
          <wp:positionH relativeFrom="page">
            <wp:posOffset>33947</wp:posOffset>
          </wp:positionH>
          <wp:positionV relativeFrom="page">
            <wp:posOffset>40865</wp:posOffset>
          </wp:positionV>
          <wp:extent cx="3125302" cy="1485642"/>
          <wp:effectExtent l="0" t="0" r="0" b="0"/>
          <wp:wrapThrough wrapText="bothSides" distL="152400" distR="152400">
            <wp:wrapPolygon edited="1">
              <wp:start x="0" y="0"/>
              <wp:lineTo x="0" y="21600"/>
              <wp:lineTo x="21600" y="21600"/>
              <wp:lineTo x="21600" y="0"/>
              <wp:lineTo x="0" y="0"/>
            </wp:wrapPolygon>
          </wp:wrapThrough>
          <wp:docPr id="1" name="officeArt object"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officeArt object" descr="Logo&#10;&#10;Description automatically generated with low confidence"/>
                  <pic:cNvPicPr/>
                </pic:nvPicPr>
                <pic:blipFill>
                  <a:blip r:embed="rId1"/>
                  <a:stretch>
                    <a:fillRect/>
                  </a:stretch>
                </pic:blipFill>
                <pic:spPr>
                  <a:xfrm>
                    <a:off x="0" y="0"/>
                    <a:ext cx="3125302" cy="1485642"/>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DE"/>
    <w:rsid w:val="00473EB0"/>
    <w:rsid w:val="004C0D8E"/>
    <w:rsid w:val="00562E30"/>
    <w:rsid w:val="00616CDE"/>
    <w:rsid w:val="00690ADB"/>
    <w:rsid w:val="006C2038"/>
    <w:rsid w:val="00724949"/>
    <w:rsid w:val="007BE03A"/>
    <w:rsid w:val="008103D9"/>
    <w:rsid w:val="008A4FBA"/>
    <w:rsid w:val="00A300FA"/>
    <w:rsid w:val="00B01E19"/>
    <w:rsid w:val="00B57255"/>
    <w:rsid w:val="00BE1FEA"/>
    <w:rsid w:val="00C27099"/>
    <w:rsid w:val="00C46ED7"/>
    <w:rsid w:val="00C76D64"/>
    <w:rsid w:val="00C835B9"/>
    <w:rsid w:val="00CA3A2C"/>
    <w:rsid w:val="00CA5F3D"/>
    <w:rsid w:val="00CC2C71"/>
    <w:rsid w:val="00D531C8"/>
    <w:rsid w:val="00DB4E8E"/>
    <w:rsid w:val="00DD09BD"/>
    <w:rsid w:val="00E3361A"/>
    <w:rsid w:val="00ED438D"/>
    <w:rsid w:val="00EE292F"/>
    <w:rsid w:val="00F17D2A"/>
    <w:rsid w:val="00F228F4"/>
    <w:rsid w:val="00F515F1"/>
    <w:rsid w:val="00F72657"/>
    <w:rsid w:val="00FE3A00"/>
    <w:rsid w:val="0123F0BA"/>
    <w:rsid w:val="05F8B055"/>
    <w:rsid w:val="08D89487"/>
    <w:rsid w:val="0A07ED3C"/>
    <w:rsid w:val="0CD0B829"/>
    <w:rsid w:val="0F04F75C"/>
    <w:rsid w:val="0F3FC809"/>
    <w:rsid w:val="0FEEB454"/>
    <w:rsid w:val="142249B0"/>
    <w:rsid w:val="16135058"/>
    <w:rsid w:val="164416B1"/>
    <w:rsid w:val="176A16CB"/>
    <w:rsid w:val="179DB6D5"/>
    <w:rsid w:val="18E08010"/>
    <w:rsid w:val="19783045"/>
    <w:rsid w:val="1A10A346"/>
    <w:rsid w:val="1ADC2DED"/>
    <w:rsid w:val="1B3DC8BC"/>
    <w:rsid w:val="1D18DF51"/>
    <w:rsid w:val="1E7BF945"/>
    <w:rsid w:val="2414B0A7"/>
    <w:rsid w:val="25845ED5"/>
    <w:rsid w:val="25B69A6E"/>
    <w:rsid w:val="270D8D02"/>
    <w:rsid w:val="27ECD7DE"/>
    <w:rsid w:val="28225546"/>
    <w:rsid w:val="28C20FBF"/>
    <w:rsid w:val="29552FC8"/>
    <w:rsid w:val="2B7731EA"/>
    <w:rsid w:val="2B875E69"/>
    <w:rsid w:val="2BA149D3"/>
    <w:rsid w:val="2CCCCFCB"/>
    <w:rsid w:val="2E1CF20A"/>
    <w:rsid w:val="2E1E4C6E"/>
    <w:rsid w:val="33FE7C9F"/>
    <w:rsid w:val="367943AD"/>
    <w:rsid w:val="3A47E77A"/>
    <w:rsid w:val="3AE509FC"/>
    <w:rsid w:val="3AF54B33"/>
    <w:rsid w:val="3D6158CA"/>
    <w:rsid w:val="3F5CE1A7"/>
    <w:rsid w:val="3F960E09"/>
    <w:rsid w:val="3FD82EA3"/>
    <w:rsid w:val="400C99DC"/>
    <w:rsid w:val="47875837"/>
    <w:rsid w:val="49C331EB"/>
    <w:rsid w:val="4C74C027"/>
    <w:rsid w:val="4E20EB80"/>
    <w:rsid w:val="4F6F624A"/>
    <w:rsid w:val="4F91BDEE"/>
    <w:rsid w:val="500826A9"/>
    <w:rsid w:val="50B33D2C"/>
    <w:rsid w:val="51F91C0B"/>
    <w:rsid w:val="52D6AC3B"/>
    <w:rsid w:val="537D634F"/>
    <w:rsid w:val="53995C8C"/>
    <w:rsid w:val="575CC1BA"/>
    <w:rsid w:val="5D48C52D"/>
    <w:rsid w:val="5FC73FDB"/>
    <w:rsid w:val="62EDD1A7"/>
    <w:rsid w:val="653495EA"/>
    <w:rsid w:val="658B26D5"/>
    <w:rsid w:val="67E18D25"/>
    <w:rsid w:val="6BD516A1"/>
    <w:rsid w:val="6E04191B"/>
    <w:rsid w:val="6ED4EE6D"/>
    <w:rsid w:val="705304D9"/>
    <w:rsid w:val="7124AFE6"/>
    <w:rsid w:val="771FDC4E"/>
    <w:rsid w:val="796A4A26"/>
    <w:rsid w:val="7A85D518"/>
    <w:rsid w:val="7C4CC1C0"/>
    <w:rsid w:val="7C8C90E6"/>
    <w:rsid w:val="7D31B588"/>
    <w:rsid w:val="7E3EF2D2"/>
    <w:rsid w:val="7E63A35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A95A2"/>
  <w15:docId w15:val="{9F7E3E2F-1460-4571-966F-9503F2FB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ED7"/>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A300FA"/>
    <w:pPr>
      <w:keepNext/>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CDE"/>
    <w:pPr>
      <w:tabs>
        <w:tab w:val="center" w:pos="4536"/>
        <w:tab w:val="right" w:pos="9072"/>
      </w:tabs>
    </w:pPr>
  </w:style>
  <w:style w:type="character" w:customStyle="1" w:styleId="HeaderChar">
    <w:name w:val="Header Char"/>
    <w:basedOn w:val="DefaultParagraphFont"/>
    <w:link w:val="Header"/>
    <w:uiPriority w:val="99"/>
    <w:rsid w:val="00616CDE"/>
  </w:style>
  <w:style w:type="paragraph" w:styleId="Footer">
    <w:name w:val="footer"/>
    <w:basedOn w:val="Normal"/>
    <w:link w:val="FooterChar"/>
    <w:uiPriority w:val="99"/>
    <w:unhideWhenUsed/>
    <w:rsid w:val="00616CDE"/>
    <w:pPr>
      <w:tabs>
        <w:tab w:val="center" w:pos="4536"/>
        <w:tab w:val="right" w:pos="9072"/>
      </w:tabs>
    </w:pPr>
  </w:style>
  <w:style w:type="character" w:customStyle="1" w:styleId="FooterChar">
    <w:name w:val="Footer Char"/>
    <w:basedOn w:val="DefaultParagraphFont"/>
    <w:link w:val="Footer"/>
    <w:uiPriority w:val="99"/>
    <w:rsid w:val="00616CDE"/>
  </w:style>
  <w:style w:type="character" w:styleId="Hyperlink">
    <w:name w:val="Hyperlink"/>
    <w:basedOn w:val="DefaultParagraphFont"/>
    <w:uiPriority w:val="99"/>
    <w:unhideWhenUsed/>
    <w:rsid w:val="00DD09BD"/>
    <w:rPr>
      <w:color w:val="0563C1" w:themeColor="hyperlink"/>
      <w:u w:val="single"/>
    </w:rPr>
  </w:style>
  <w:style w:type="character" w:customStyle="1" w:styleId="Heading1Char">
    <w:name w:val="Heading 1 Char"/>
    <w:basedOn w:val="DefaultParagraphFont"/>
    <w:link w:val="Heading1"/>
    <w:uiPriority w:val="9"/>
    <w:rsid w:val="00A300FA"/>
    <w:rPr>
      <w:b/>
      <w:lang w:val="en-US"/>
    </w:rPr>
  </w:style>
  <w:style w:type="character" w:styleId="CommentReference">
    <w:name w:val="annotation reference"/>
    <w:basedOn w:val="DefaultParagraphFont"/>
    <w:uiPriority w:val="99"/>
    <w:semiHidden/>
    <w:unhideWhenUsed/>
    <w:rsid w:val="00A300FA"/>
    <w:rPr>
      <w:sz w:val="16"/>
      <w:szCs w:val="16"/>
    </w:rPr>
  </w:style>
  <w:style w:type="paragraph" w:styleId="CommentText">
    <w:name w:val="annotation text"/>
    <w:basedOn w:val="Normal"/>
    <w:link w:val="CommentTextChar"/>
    <w:uiPriority w:val="99"/>
    <w:semiHidden/>
    <w:unhideWhenUsed/>
    <w:rsid w:val="00A300FA"/>
    <w:rPr>
      <w:sz w:val="20"/>
    </w:rPr>
  </w:style>
  <w:style w:type="character" w:customStyle="1" w:styleId="CommentTextChar">
    <w:name w:val="Comment Text Char"/>
    <w:basedOn w:val="DefaultParagraphFont"/>
    <w:link w:val="CommentText"/>
    <w:uiPriority w:val="99"/>
    <w:semiHidden/>
    <w:rsid w:val="00A300FA"/>
    <w:rPr>
      <w:sz w:val="20"/>
      <w:szCs w:val="20"/>
      <w:lang w:val="fr-BE"/>
    </w:rPr>
  </w:style>
  <w:style w:type="paragraph" w:styleId="BalloonText">
    <w:name w:val="Balloon Text"/>
    <w:basedOn w:val="Normal"/>
    <w:link w:val="BalloonTextChar"/>
    <w:uiPriority w:val="99"/>
    <w:semiHidden/>
    <w:unhideWhenUsed/>
    <w:rsid w:val="00A30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0FA"/>
    <w:rPr>
      <w:rFonts w:ascii="Segoe UI" w:hAnsi="Segoe UI" w:cs="Segoe UI"/>
      <w:sz w:val="18"/>
      <w:szCs w:val="18"/>
      <w:lang w:val="fr-BE"/>
    </w:rPr>
  </w:style>
  <w:style w:type="paragraph" w:customStyle="1" w:styleId="Default">
    <w:name w:val="Default"/>
    <w:rsid w:val="00D531C8"/>
    <w:pPr>
      <w:autoSpaceDE w:val="0"/>
      <w:autoSpaceDN w:val="0"/>
      <w:adjustRightInd w:val="0"/>
      <w:spacing w:after="0" w:line="240" w:lineRule="auto"/>
    </w:pPr>
    <w:rPr>
      <w:rFonts w:ascii="Corbel" w:hAnsi="Corbel" w:cs="Corbel"/>
      <w:color w:val="000000"/>
      <w:sz w:val="24"/>
      <w:szCs w:val="24"/>
    </w:rPr>
  </w:style>
  <w:style w:type="character" w:styleId="PageNumber">
    <w:name w:val="page number"/>
    <w:basedOn w:val="DefaultParagraphFont"/>
    <w:uiPriority w:val="99"/>
    <w:semiHidden/>
    <w:unhideWhenUsed/>
    <w:rsid w:val="00D5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050964">
      <w:bodyDiv w:val="1"/>
      <w:marLeft w:val="0"/>
      <w:marRight w:val="0"/>
      <w:marTop w:val="0"/>
      <w:marBottom w:val="0"/>
      <w:divBdr>
        <w:top w:val="none" w:sz="0" w:space="0" w:color="auto"/>
        <w:left w:val="none" w:sz="0" w:space="0" w:color="auto"/>
        <w:bottom w:val="none" w:sz="0" w:space="0" w:color="auto"/>
        <w:right w:val="none" w:sz="0" w:space="0" w:color="auto"/>
      </w:divBdr>
    </w:div>
    <w:div w:id="19258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497B793B51E4B9A1389425F40D338" ma:contentTypeVersion="12" ma:contentTypeDescription="Create a new document." ma:contentTypeScope="" ma:versionID="2e960d9beabd252b821b28c4f3309fe6">
  <xsd:schema xmlns:xsd="http://www.w3.org/2001/XMLSchema" xmlns:xs="http://www.w3.org/2001/XMLSchema" xmlns:p="http://schemas.microsoft.com/office/2006/metadata/properties" xmlns:ns2="82457424-5d3f-4fc6-a48d-bb76fb1fdc35" xmlns:ns3="98c0067a-0412-46af-808a-67205514beb4" targetNamespace="http://schemas.microsoft.com/office/2006/metadata/properties" ma:root="true" ma:fieldsID="1c9825e06c5461c035c3e91df448c1d0" ns2:_="" ns3:_="">
    <xsd:import namespace="82457424-5d3f-4fc6-a48d-bb76fb1fdc35"/>
    <xsd:import namespace="98c0067a-0412-46af-808a-67205514b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57424-5d3f-4fc6-a48d-bb76fb1f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0067a-0412-46af-808a-67205514b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c0067a-0412-46af-808a-67205514beb4">
      <UserInfo>
        <DisplayName/>
        <AccountId xsi:nil="true"/>
        <AccountType/>
      </UserInfo>
    </SharedWithUsers>
  </documentManagement>
</p:properties>
</file>

<file path=customXml/itemProps1.xml><?xml version="1.0" encoding="utf-8"?>
<ds:datastoreItem xmlns:ds="http://schemas.openxmlformats.org/officeDocument/2006/customXml" ds:itemID="{4EA56FBD-6F7F-42C9-85F2-135C9CFA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57424-5d3f-4fc6-a48d-bb76fb1fdc35"/>
    <ds:schemaRef ds:uri="98c0067a-0412-46af-808a-67205514b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584AD-BADB-4983-8279-991F26552415}">
  <ds:schemaRefs>
    <ds:schemaRef ds:uri="http://schemas.microsoft.com/sharepoint/v3/contenttype/forms"/>
  </ds:schemaRefs>
</ds:datastoreItem>
</file>

<file path=customXml/itemProps3.xml><?xml version="1.0" encoding="utf-8"?>
<ds:datastoreItem xmlns:ds="http://schemas.openxmlformats.org/officeDocument/2006/customXml" ds:itemID="{B8152889-7603-4B9B-B097-FF2215B4BEF8}">
  <ds:schemaRefs>
    <ds:schemaRef ds:uri="http://purl.org/dc/dcmitype/"/>
    <ds:schemaRef ds:uri="82457424-5d3f-4fc6-a48d-bb76fb1fdc35"/>
    <ds:schemaRef ds:uri="http://schemas.microsoft.com/office/infopath/2007/PartnerControls"/>
    <ds:schemaRef ds:uri="http://purl.org/dc/terms/"/>
    <ds:schemaRef ds:uri="http://schemas.microsoft.com/office/2006/documentManagement/types"/>
    <ds:schemaRef ds:uri="http://schemas.microsoft.com/office/2006/metadata/properties"/>
    <ds:schemaRef ds:uri="98c0067a-0412-46af-808a-67205514beb4"/>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Sólveig Jóhannsdóttir</dc:creator>
  <cp:keywords/>
  <dc:description/>
  <cp:lastModifiedBy>Margrét  Aðalsteinsdóttir</cp:lastModifiedBy>
  <cp:revision>2</cp:revision>
  <cp:lastPrinted>2022-03-29T13:21:00Z</cp:lastPrinted>
  <dcterms:created xsi:type="dcterms:W3CDTF">2022-03-29T15:25:00Z</dcterms:created>
  <dcterms:modified xsi:type="dcterms:W3CDTF">2022-03-29T15:25:00Z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0x01010066A497B793B51E4B9A1389425F40D338</vt:lpwstr>
  </property>
  <property fmtid="{D5CDD505-2E9C-101B-9397-08002B2CF9AE}" pid="3" name="Order">
    <vt:r8>1398200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