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9F70" w14:textId="77777777" w:rsidR="00910A68" w:rsidRDefault="00910A68" w:rsidP="00322693">
      <w:pPr>
        <w:rPr>
          <w:b/>
          <w:sz w:val="28"/>
          <w:szCs w:val="28"/>
          <w:lang w:val="is-IS"/>
        </w:rPr>
      </w:pPr>
      <w:bookmarkStart w:id="0" w:name="_GoBack"/>
      <w:bookmarkEnd w:id="0"/>
    </w:p>
    <w:p w14:paraId="77056ED7" w14:textId="5343D5B7" w:rsidR="004D2915" w:rsidRPr="00022924" w:rsidRDefault="00482F55" w:rsidP="00322693">
      <w:pPr>
        <w:rPr>
          <w:b/>
          <w:sz w:val="28"/>
          <w:szCs w:val="28"/>
          <w:lang w:val="is-IS"/>
        </w:rPr>
      </w:pPr>
      <w:r w:rsidRPr="00022924">
        <w:rPr>
          <w:b/>
          <w:sz w:val="28"/>
          <w:szCs w:val="28"/>
          <w:lang w:val="is-IS"/>
        </w:rPr>
        <w:t xml:space="preserve">Úthlutunarreglur Fjölskyldu- og </w:t>
      </w:r>
      <w:proofErr w:type="spellStart"/>
      <w:r w:rsidRPr="00022924">
        <w:rPr>
          <w:b/>
          <w:sz w:val="28"/>
          <w:szCs w:val="28"/>
          <w:lang w:val="is-IS"/>
        </w:rPr>
        <w:t>styrktarsjóðs</w:t>
      </w:r>
      <w:proofErr w:type="spellEnd"/>
      <w:r w:rsidRPr="00022924">
        <w:rPr>
          <w:b/>
          <w:sz w:val="28"/>
          <w:szCs w:val="28"/>
          <w:lang w:val="is-IS"/>
        </w:rPr>
        <w:t xml:space="preserve"> (FOSL)</w:t>
      </w:r>
      <w:r w:rsidR="00322693" w:rsidRPr="00022924">
        <w:rPr>
          <w:b/>
          <w:sz w:val="28"/>
          <w:szCs w:val="28"/>
          <w:lang w:val="is-IS"/>
        </w:rPr>
        <w:t xml:space="preserve">     </w:t>
      </w:r>
      <w:r w:rsidR="00322693" w:rsidRPr="00022924">
        <w:rPr>
          <w:b/>
          <w:sz w:val="28"/>
          <w:szCs w:val="28"/>
          <w:lang w:val="is-IS"/>
        </w:rPr>
        <w:tab/>
      </w:r>
      <w:r w:rsidR="00322693" w:rsidRPr="00022924">
        <w:rPr>
          <w:b/>
          <w:sz w:val="28"/>
          <w:szCs w:val="28"/>
          <w:lang w:val="is-IS"/>
        </w:rPr>
        <w:tab/>
      </w:r>
      <w:r w:rsidR="001252F5">
        <w:rPr>
          <w:b/>
          <w:sz w:val="28"/>
          <w:szCs w:val="28"/>
          <w:lang w:val="is-IS"/>
        </w:rPr>
        <w:t>1.1. 20</w:t>
      </w:r>
      <w:r w:rsidR="00B22C37">
        <w:rPr>
          <w:b/>
          <w:sz w:val="28"/>
          <w:szCs w:val="28"/>
          <w:lang w:val="is-IS"/>
        </w:rPr>
        <w:t>20</w:t>
      </w:r>
    </w:p>
    <w:p w14:paraId="267A3427" w14:textId="77777777" w:rsidR="00322693" w:rsidRPr="00F06F27" w:rsidRDefault="00322693" w:rsidP="00322693">
      <w:pPr>
        <w:rPr>
          <w:b/>
          <w:lang w:val="is-IS"/>
        </w:rPr>
      </w:pPr>
    </w:p>
    <w:p w14:paraId="392F945C" w14:textId="77777777" w:rsidR="00322693" w:rsidRPr="00E272FD" w:rsidRDefault="00322693" w:rsidP="00E272FD">
      <w:pPr>
        <w:pStyle w:val="ListParagraph"/>
        <w:numPr>
          <w:ilvl w:val="0"/>
          <w:numId w:val="13"/>
        </w:numPr>
        <w:ind w:left="426"/>
        <w:rPr>
          <w:b/>
          <w:u w:val="single"/>
          <w:lang w:val="is-IS"/>
        </w:rPr>
      </w:pPr>
      <w:r w:rsidRPr="00E272FD">
        <w:rPr>
          <w:b/>
          <w:u w:val="single"/>
          <w:lang w:val="is-IS"/>
        </w:rPr>
        <w:t>Almenn réttindi</w:t>
      </w:r>
      <w:r w:rsidR="00B57935" w:rsidRPr="00E272FD">
        <w:rPr>
          <w:b/>
          <w:u w:val="single"/>
          <w:lang w:val="is-IS"/>
        </w:rPr>
        <w:t xml:space="preserve"> sjóðfélaga</w:t>
      </w:r>
      <w:r w:rsidRPr="00E272FD">
        <w:rPr>
          <w:b/>
          <w:u w:val="single"/>
          <w:lang w:val="is-IS"/>
        </w:rPr>
        <w:t>:</w:t>
      </w:r>
    </w:p>
    <w:p w14:paraId="715B5F3E" w14:textId="03B1E4FA" w:rsidR="00322693" w:rsidRPr="00F06F27" w:rsidRDefault="00322693" w:rsidP="00E272FD">
      <w:pPr>
        <w:pStyle w:val="ListParagraph"/>
        <w:numPr>
          <w:ilvl w:val="1"/>
          <w:numId w:val="13"/>
        </w:numPr>
        <w:rPr>
          <w:lang w:val="is-IS"/>
        </w:rPr>
      </w:pPr>
      <w:r w:rsidRPr="00F06F27">
        <w:rPr>
          <w:lang w:val="is-IS"/>
        </w:rPr>
        <w:t xml:space="preserve">Í fæðingarorlofi.  </w:t>
      </w:r>
      <w:r w:rsidR="000C1201" w:rsidRPr="00F06F27">
        <w:rPr>
          <w:lang w:val="is-IS"/>
        </w:rPr>
        <w:t>Læknar</w:t>
      </w:r>
      <w:r w:rsidRPr="00F06F27">
        <w:rPr>
          <w:lang w:val="is-IS"/>
        </w:rPr>
        <w:t xml:space="preserve"> sem fara í fæðingarorlof og velja að greiða félagsgjald </w:t>
      </w:r>
      <w:r w:rsidR="009D5C07">
        <w:rPr>
          <w:lang w:val="is-IS"/>
        </w:rPr>
        <w:t xml:space="preserve">til LÍ </w:t>
      </w:r>
      <w:r w:rsidRPr="00F06F27">
        <w:rPr>
          <w:lang w:val="is-IS"/>
        </w:rPr>
        <w:t>meðan á því stendur halda fullum réttindum.</w:t>
      </w:r>
    </w:p>
    <w:p w14:paraId="5961B4D9" w14:textId="47930F83" w:rsidR="00322693" w:rsidRPr="00F06F27" w:rsidRDefault="00322693" w:rsidP="00E272FD">
      <w:pPr>
        <w:pStyle w:val="ListParagraph"/>
        <w:numPr>
          <w:ilvl w:val="1"/>
          <w:numId w:val="13"/>
        </w:numPr>
        <w:rPr>
          <w:b/>
          <w:lang w:val="is-IS"/>
        </w:rPr>
      </w:pPr>
      <w:r w:rsidRPr="00F06F27">
        <w:rPr>
          <w:lang w:val="is-IS"/>
        </w:rPr>
        <w:t xml:space="preserve">Í veikindum. </w:t>
      </w:r>
      <w:r w:rsidR="000C1201" w:rsidRPr="00F06F27">
        <w:rPr>
          <w:lang w:val="is-IS"/>
        </w:rPr>
        <w:t>Læknir sem hefur fullnýtt veikindarétt sinn hjá sjóðnum nýtur áfram annarra réttinda í sjóðnum í allt að eitt ár</w:t>
      </w:r>
      <w:r w:rsidR="000F044F" w:rsidRPr="00F06F27">
        <w:rPr>
          <w:lang w:val="is-IS"/>
        </w:rPr>
        <w:t xml:space="preserve"> svo fremi að greitt </w:t>
      </w:r>
      <w:r w:rsidR="00F1454C">
        <w:rPr>
          <w:lang w:val="is-IS"/>
        </w:rPr>
        <w:t>er</w:t>
      </w:r>
      <w:r w:rsidR="000F044F" w:rsidRPr="00F06F27">
        <w:rPr>
          <w:lang w:val="is-IS"/>
        </w:rPr>
        <w:t xml:space="preserve"> félagsgjald til </w:t>
      </w:r>
      <w:r w:rsidR="009D5C07" w:rsidRPr="00F06F27">
        <w:rPr>
          <w:lang w:val="is-IS"/>
        </w:rPr>
        <w:t>L</w:t>
      </w:r>
      <w:r w:rsidR="009D5C07">
        <w:rPr>
          <w:lang w:val="is-IS"/>
        </w:rPr>
        <w:t>Í</w:t>
      </w:r>
      <w:r w:rsidR="000F044F" w:rsidRPr="00F06F27">
        <w:rPr>
          <w:lang w:val="is-IS"/>
        </w:rPr>
        <w:t>.</w:t>
      </w:r>
    </w:p>
    <w:p w14:paraId="61E81B3E" w14:textId="77777777" w:rsidR="00022924" w:rsidRPr="00F06F27" w:rsidRDefault="00022924" w:rsidP="00022924">
      <w:pPr>
        <w:pStyle w:val="ListParagraph"/>
        <w:ind w:left="1080"/>
        <w:rPr>
          <w:b/>
          <w:lang w:val="is-IS"/>
        </w:rPr>
      </w:pPr>
    </w:p>
    <w:p w14:paraId="206A14A2" w14:textId="77777777" w:rsidR="00E272FD" w:rsidRDefault="000C1201" w:rsidP="00E272FD">
      <w:pPr>
        <w:pStyle w:val="ListParagraph"/>
        <w:numPr>
          <w:ilvl w:val="0"/>
          <w:numId w:val="13"/>
        </w:numPr>
        <w:rPr>
          <w:b/>
          <w:u w:val="single"/>
          <w:lang w:val="is-IS"/>
        </w:rPr>
      </w:pPr>
      <w:r w:rsidRPr="00E272FD">
        <w:rPr>
          <w:b/>
          <w:u w:val="single"/>
          <w:lang w:val="is-IS"/>
        </w:rPr>
        <w:t>Umsóknir og reglur:</w:t>
      </w:r>
    </w:p>
    <w:p w14:paraId="20A64F0A" w14:textId="5667C8FB" w:rsidR="00E272FD" w:rsidRPr="00E272FD" w:rsidRDefault="002856C4" w:rsidP="00E272FD">
      <w:pPr>
        <w:pStyle w:val="ListParagraph"/>
        <w:numPr>
          <w:ilvl w:val="1"/>
          <w:numId w:val="13"/>
        </w:numPr>
        <w:rPr>
          <w:b/>
          <w:u w:val="single"/>
          <w:lang w:val="is-IS"/>
        </w:rPr>
      </w:pPr>
      <w:r>
        <w:rPr>
          <w:lang w:val="is-IS"/>
        </w:rPr>
        <w:t xml:space="preserve">Allir styrkir FOSL eru veittir samkvæmt umsókn sem skal vera </w:t>
      </w:r>
      <w:r w:rsidR="00F863A3" w:rsidRPr="00E272FD">
        <w:rPr>
          <w:lang w:val="is-IS"/>
        </w:rPr>
        <w:t xml:space="preserve"> á tilteknum eyðublöðum sem </w:t>
      </w:r>
      <w:r w:rsidR="006C232B">
        <w:rPr>
          <w:lang w:val="is-IS"/>
        </w:rPr>
        <w:t xml:space="preserve">aðgengileg eru </w:t>
      </w:r>
      <w:r w:rsidR="00F863A3" w:rsidRPr="00E272FD">
        <w:rPr>
          <w:lang w:val="is-IS"/>
        </w:rPr>
        <w:t>á heimasíðu Læknafélagsins</w:t>
      </w:r>
    </w:p>
    <w:p w14:paraId="2732F15A" w14:textId="294AAE2E" w:rsidR="00F1454C" w:rsidRPr="00910A68" w:rsidRDefault="009A7259" w:rsidP="00E272FD">
      <w:pPr>
        <w:pStyle w:val="ListParagraph"/>
        <w:numPr>
          <w:ilvl w:val="1"/>
          <w:numId w:val="13"/>
        </w:numPr>
        <w:rPr>
          <w:b/>
          <w:u w:val="single"/>
          <w:lang w:val="is-IS"/>
        </w:rPr>
      </w:pPr>
      <w:r>
        <w:rPr>
          <w:lang w:val="is-IS"/>
        </w:rPr>
        <w:t>Eftirfarandi gildir um hverja tegund styrkja:</w:t>
      </w:r>
      <w:r w:rsidR="00F863A3" w:rsidRPr="00E272FD">
        <w:rPr>
          <w:lang w:val="is-IS"/>
        </w:rPr>
        <w:t xml:space="preserve">  </w:t>
      </w:r>
    </w:p>
    <w:p w14:paraId="6861BE71" w14:textId="44B17EC2" w:rsidR="00F1454C" w:rsidRPr="00910A68" w:rsidRDefault="009A7259" w:rsidP="00910A68">
      <w:pPr>
        <w:pStyle w:val="ListParagraph"/>
        <w:numPr>
          <w:ilvl w:val="0"/>
          <w:numId w:val="23"/>
        </w:numPr>
        <w:rPr>
          <w:b/>
          <w:u w:val="single"/>
          <w:lang w:val="is-IS"/>
        </w:rPr>
      </w:pPr>
      <w:r>
        <w:rPr>
          <w:lang w:val="is-IS"/>
        </w:rPr>
        <w:t xml:space="preserve">Sækja þarf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</w:t>
      </w:r>
      <w:r w:rsidRPr="00910A68">
        <w:rPr>
          <w:b/>
          <w:lang w:val="is-IS"/>
        </w:rPr>
        <w:t>fæðingarstyrk</w:t>
      </w:r>
      <w:r>
        <w:rPr>
          <w:lang w:val="is-IS"/>
        </w:rPr>
        <w:t xml:space="preserve"> innan 12 mánaða frá fæðingu barns eða þeim tíma sem barn er ættleitt eða tekið í fóstur. S</w:t>
      </w:r>
      <w:r w:rsidR="00F863A3" w:rsidRPr="00F1454C">
        <w:rPr>
          <w:lang w:val="is-IS"/>
        </w:rPr>
        <w:t xml:space="preserve">kila </w:t>
      </w:r>
      <w:r>
        <w:rPr>
          <w:lang w:val="is-IS"/>
        </w:rPr>
        <w:t xml:space="preserve">þarf </w:t>
      </w:r>
      <w:r w:rsidR="00F863A3" w:rsidRPr="00F1454C">
        <w:rPr>
          <w:lang w:val="is-IS"/>
        </w:rPr>
        <w:t>inn fæðingarvottorði barns</w:t>
      </w:r>
      <w:r>
        <w:rPr>
          <w:lang w:val="is-IS"/>
        </w:rPr>
        <w:t xml:space="preserve"> eða staðfestingu á ættleiðingu eða fóstri</w:t>
      </w:r>
    </w:p>
    <w:p w14:paraId="08D3F076" w14:textId="4FFC1170" w:rsidR="00F1454C" w:rsidRPr="00910A68" w:rsidRDefault="009A7259" w:rsidP="00910A68">
      <w:pPr>
        <w:pStyle w:val="ListParagraph"/>
        <w:numPr>
          <w:ilvl w:val="0"/>
          <w:numId w:val="23"/>
        </w:numPr>
        <w:rPr>
          <w:b/>
          <w:u w:val="single"/>
          <w:lang w:val="is-IS"/>
        </w:rPr>
      </w:pPr>
      <w:r>
        <w:rPr>
          <w:lang w:val="is-IS"/>
        </w:rPr>
        <w:t xml:space="preserve">Sækja skal um </w:t>
      </w:r>
      <w:r w:rsidR="00F863A3" w:rsidRPr="00910A68">
        <w:rPr>
          <w:b/>
          <w:lang w:val="is-IS"/>
        </w:rPr>
        <w:t>veikindastyrk</w:t>
      </w:r>
      <w:r w:rsidR="00F863A3" w:rsidRPr="00F1454C">
        <w:rPr>
          <w:lang w:val="is-IS"/>
        </w:rPr>
        <w:t xml:space="preserve"> </w:t>
      </w:r>
      <w:r>
        <w:rPr>
          <w:lang w:val="is-IS"/>
        </w:rPr>
        <w:t xml:space="preserve">eins fljótt og unnt er og að jafnaði eigi síðar en 12 mánuðum eftir upphaf veikinda. Skila </w:t>
      </w:r>
      <w:r w:rsidR="00F863A3" w:rsidRPr="00F1454C">
        <w:rPr>
          <w:lang w:val="is-IS"/>
        </w:rPr>
        <w:t xml:space="preserve">þarf læknisvottorði sem og staðfestingu vinnuveitanda um fullnýtingu veikindaréttar. Sjálfstætt starfandi læknar þurfa að skila inn </w:t>
      </w:r>
      <w:r w:rsidR="00153739" w:rsidRPr="00F1454C">
        <w:rPr>
          <w:lang w:val="is-IS"/>
        </w:rPr>
        <w:t>staðfestingu skattyfirvalda um að launagreiðslur hafi fallið niður</w:t>
      </w:r>
      <w:r w:rsidR="00910A68">
        <w:rPr>
          <w:lang w:val="is-IS"/>
        </w:rPr>
        <w:t xml:space="preserve"> og upplýsingum um veikindatryggingu</w:t>
      </w:r>
      <w:r w:rsidR="00F863A3" w:rsidRPr="006A116A">
        <w:rPr>
          <w:lang w:val="is-IS"/>
        </w:rPr>
        <w:t xml:space="preserve">. </w:t>
      </w:r>
    </w:p>
    <w:p w14:paraId="45BC9890" w14:textId="34CD79F9" w:rsidR="006A116A" w:rsidRPr="00910A68" w:rsidRDefault="009A7259" w:rsidP="00910A68">
      <w:pPr>
        <w:pStyle w:val="ListParagraph"/>
        <w:numPr>
          <w:ilvl w:val="0"/>
          <w:numId w:val="23"/>
        </w:numPr>
        <w:rPr>
          <w:b/>
          <w:u w:val="single"/>
          <w:lang w:val="is-IS"/>
        </w:rPr>
      </w:pPr>
      <w:r>
        <w:rPr>
          <w:lang w:val="is-IS"/>
        </w:rPr>
        <w:t xml:space="preserve">Sækja þarf um </w:t>
      </w:r>
      <w:r w:rsidRPr="00910A68">
        <w:rPr>
          <w:b/>
          <w:lang w:val="is-IS"/>
        </w:rPr>
        <w:t>útfararstyrk</w:t>
      </w:r>
      <w:r>
        <w:rPr>
          <w:lang w:val="is-IS"/>
        </w:rPr>
        <w:t xml:space="preserve"> eigi síðar en sex mánuðum frá andláti sjóðfélaga eða fyrrum sjóðfélaga. Umsókn skal </w:t>
      </w:r>
      <w:r w:rsidR="00F863A3" w:rsidRPr="00F1454C">
        <w:rPr>
          <w:lang w:val="is-IS"/>
        </w:rPr>
        <w:t xml:space="preserve"> fylgja </w:t>
      </w:r>
      <w:proofErr w:type="spellStart"/>
      <w:r w:rsidR="00F863A3" w:rsidRPr="00F1454C">
        <w:rPr>
          <w:lang w:val="is-IS"/>
        </w:rPr>
        <w:t>dánarvottorð</w:t>
      </w:r>
      <w:proofErr w:type="spellEnd"/>
      <w:r w:rsidR="006C232B">
        <w:rPr>
          <w:lang w:val="is-IS"/>
        </w:rPr>
        <w:t xml:space="preserve"> og staðfest ljósrit af reikningi fyrir </w:t>
      </w:r>
      <w:r w:rsidR="00F863A3" w:rsidRPr="006A116A">
        <w:rPr>
          <w:lang w:val="is-IS"/>
        </w:rPr>
        <w:t>útför.</w:t>
      </w:r>
      <w:r w:rsidR="00470778" w:rsidRPr="006A116A">
        <w:rPr>
          <w:lang w:val="is-IS"/>
        </w:rPr>
        <w:t xml:space="preserve">  </w:t>
      </w:r>
    </w:p>
    <w:p w14:paraId="776AC0E4" w14:textId="788FA181" w:rsidR="006A116A" w:rsidRPr="00423BD1" w:rsidRDefault="009A7259" w:rsidP="00423BD1">
      <w:pPr>
        <w:pStyle w:val="ListParagraph"/>
        <w:numPr>
          <w:ilvl w:val="0"/>
          <w:numId w:val="23"/>
        </w:numPr>
        <w:rPr>
          <w:b/>
          <w:u w:val="single"/>
          <w:lang w:val="is-IS"/>
        </w:rPr>
      </w:pPr>
      <w:r>
        <w:rPr>
          <w:lang w:val="is-IS"/>
        </w:rPr>
        <w:t xml:space="preserve">Sækja skal um </w:t>
      </w:r>
      <w:r w:rsidR="00470778" w:rsidRPr="006A116A">
        <w:rPr>
          <w:lang w:val="is-IS"/>
        </w:rPr>
        <w:t xml:space="preserve"> </w:t>
      </w:r>
      <w:r w:rsidR="00470778" w:rsidRPr="00910A68">
        <w:rPr>
          <w:b/>
          <w:lang w:val="is-IS"/>
        </w:rPr>
        <w:t>aðra styrki</w:t>
      </w:r>
      <w:r w:rsidR="00470778" w:rsidRPr="006A116A">
        <w:rPr>
          <w:lang w:val="is-IS"/>
        </w:rPr>
        <w:t xml:space="preserve"> </w:t>
      </w:r>
      <w:r>
        <w:rPr>
          <w:lang w:val="is-IS"/>
        </w:rPr>
        <w:t xml:space="preserve">eins fljótt og unnt er og að jafnaði eigi síðar en 12 mánuðum eftir að styrkhæft atvik gerðist. Umsókn </w:t>
      </w:r>
      <w:r w:rsidR="00470778" w:rsidRPr="006A116A">
        <w:rPr>
          <w:lang w:val="is-IS"/>
        </w:rPr>
        <w:t>þurfa að fylgja kvittanir fyrir kostnaði meðferðar.</w:t>
      </w:r>
    </w:p>
    <w:p w14:paraId="5576D826" w14:textId="596991EA" w:rsidR="00E272FD" w:rsidRPr="00E272FD" w:rsidRDefault="009A7259" w:rsidP="00910A68">
      <w:pPr>
        <w:pStyle w:val="ListParagraph"/>
        <w:numPr>
          <w:ilvl w:val="1"/>
          <w:numId w:val="13"/>
        </w:numPr>
        <w:rPr>
          <w:b/>
          <w:u w:val="single"/>
          <w:lang w:val="is-IS"/>
        </w:rPr>
      </w:pPr>
      <w:r w:rsidRPr="00F06F27">
        <w:rPr>
          <w:lang w:val="is-IS"/>
        </w:rPr>
        <w:t xml:space="preserve">Réttindi til styrkja skulu </w:t>
      </w:r>
      <w:r>
        <w:rPr>
          <w:lang w:val="is-IS"/>
        </w:rPr>
        <w:t xml:space="preserve">að jafnaði </w:t>
      </w:r>
      <w:r w:rsidRPr="00F06F27">
        <w:rPr>
          <w:lang w:val="is-IS"/>
        </w:rPr>
        <w:t>vera bundin því starfshlutfalli, sem læknir gegnir á þeim tíma sem umsókn kemur fram, nema sérstakar aðstæður mæli gegn þeirri niðurstöðu að mati sjóðstjórnar.</w:t>
      </w:r>
    </w:p>
    <w:p w14:paraId="60F2B771" w14:textId="77777777" w:rsidR="00022924" w:rsidRPr="00F06F27" w:rsidRDefault="00022924" w:rsidP="00022924">
      <w:pPr>
        <w:pStyle w:val="ListParagraph"/>
        <w:ind w:left="1080"/>
        <w:rPr>
          <w:lang w:val="is-IS"/>
        </w:rPr>
      </w:pPr>
    </w:p>
    <w:p w14:paraId="5A74665B" w14:textId="77777777" w:rsidR="004E0392" w:rsidRPr="00E272FD" w:rsidRDefault="004E0392" w:rsidP="00E272FD">
      <w:pPr>
        <w:pStyle w:val="ListParagraph"/>
        <w:numPr>
          <w:ilvl w:val="0"/>
          <w:numId w:val="13"/>
        </w:numPr>
        <w:rPr>
          <w:b/>
          <w:u w:val="single"/>
          <w:lang w:val="is-IS"/>
        </w:rPr>
      </w:pPr>
      <w:r w:rsidRPr="00E272FD">
        <w:rPr>
          <w:b/>
          <w:u w:val="single"/>
          <w:lang w:val="is-IS"/>
        </w:rPr>
        <w:t>Styrkir</w:t>
      </w:r>
    </w:p>
    <w:p w14:paraId="3E879803" w14:textId="3933BA9D" w:rsidR="004E0392" w:rsidRPr="00F06F27" w:rsidRDefault="004E0392" w:rsidP="000A6500">
      <w:pPr>
        <w:pStyle w:val="ListParagraph"/>
        <w:numPr>
          <w:ilvl w:val="1"/>
          <w:numId w:val="13"/>
        </w:numPr>
        <w:spacing w:after="120"/>
        <w:ind w:left="993" w:hanging="567"/>
        <w:jc w:val="both"/>
        <w:rPr>
          <w:lang w:val="is-IS"/>
        </w:rPr>
      </w:pPr>
      <w:r w:rsidRPr="00E272FD">
        <w:rPr>
          <w:b/>
          <w:i/>
          <w:lang w:val="is-IS"/>
        </w:rPr>
        <w:t>Fæðingarstyrkur</w:t>
      </w:r>
      <w:r w:rsidRPr="00F06F27">
        <w:rPr>
          <w:lang w:val="is-IS"/>
        </w:rPr>
        <w:t xml:space="preserve">: læknir sem eignast barn, tekur barn til ættleiðingar eða í varanlegt fóstur getur sótt um fæðingarstyrk að fjárhæð kr. </w:t>
      </w:r>
      <w:r w:rsidR="003C432B">
        <w:rPr>
          <w:lang w:val="is-IS"/>
        </w:rPr>
        <w:t>520.000</w:t>
      </w:r>
      <w:r w:rsidRPr="00F06F27">
        <w:rPr>
          <w:lang w:val="is-IS"/>
        </w:rPr>
        <w:t xml:space="preserve">. Ef foreldrar barns eru báðir læknar greiðist vegna hvers barns öðru foreldri fullur styrkur en hinu foreldrinu hálfur </w:t>
      </w:r>
      <w:r w:rsidRPr="00423BD1">
        <w:rPr>
          <w:lang w:val="is-IS"/>
        </w:rPr>
        <w:t xml:space="preserve">styrkur. Ef um </w:t>
      </w:r>
      <w:proofErr w:type="spellStart"/>
      <w:r w:rsidRPr="00423BD1">
        <w:rPr>
          <w:lang w:val="is-IS"/>
        </w:rPr>
        <w:t>fjölbura</w:t>
      </w:r>
      <w:proofErr w:type="spellEnd"/>
      <w:r w:rsidRPr="00423BD1">
        <w:rPr>
          <w:lang w:val="is-IS"/>
        </w:rPr>
        <w:t xml:space="preserve"> er að ræða hækkar fjárhæðin um 50% fyrir hvert barn. Eingöngu</w:t>
      </w:r>
      <w:r w:rsidRPr="00F06F27">
        <w:rPr>
          <w:lang w:val="is-IS"/>
        </w:rPr>
        <w:t xml:space="preserve"> læknar sem starfa og </w:t>
      </w:r>
      <w:r w:rsidR="006A116A">
        <w:rPr>
          <w:lang w:val="is-IS"/>
        </w:rPr>
        <w:t>fá greidd</w:t>
      </w:r>
      <w:r w:rsidR="006A116A" w:rsidRPr="00F06F27">
        <w:rPr>
          <w:lang w:val="is-IS"/>
        </w:rPr>
        <w:t xml:space="preserve"> </w:t>
      </w:r>
      <w:r w:rsidRPr="00F06F27">
        <w:rPr>
          <w:lang w:val="is-IS"/>
        </w:rPr>
        <w:t xml:space="preserve">laun á Íslandi eiga rétt á að fá greiddan fæðingarstyrk úr sjóðnum.  </w:t>
      </w:r>
    </w:p>
    <w:p w14:paraId="72DF7497" w14:textId="7BB8F37C" w:rsidR="004E0392" w:rsidRPr="003F2EC1" w:rsidRDefault="004E0392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 w:rsidRPr="003F2EC1">
        <w:rPr>
          <w:b/>
          <w:i/>
          <w:lang w:val="is-IS"/>
        </w:rPr>
        <w:t>Veikindastyrkur</w:t>
      </w:r>
      <w:r w:rsidRPr="003F2EC1">
        <w:rPr>
          <w:lang w:val="is-IS"/>
        </w:rPr>
        <w:t>:</w:t>
      </w:r>
      <w:r w:rsidR="00470778" w:rsidRPr="003F2EC1">
        <w:rPr>
          <w:lang w:val="is-IS"/>
        </w:rPr>
        <w:t xml:space="preserve">  nemur 80% af grunni inngreiðslna sjóðfélaga í sjóðinn síðustu 12 mánuði áður en greiðslur féllu niður þó að hámarki kr. </w:t>
      </w:r>
      <w:r w:rsidR="003C432B" w:rsidRPr="003F2EC1">
        <w:rPr>
          <w:lang w:val="is-IS"/>
        </w:rPr>
        <w:t>1.200.000</w:t>
      </w:r>
      <w:r w:rsidR="00470778" w:rsidRPr="003F2EC1">
        <w:rPr>
          <w:lang w:val="is-IS"/>
        </w:rPr>
        <w:t>,- á mánuði</w:t>
      </w:r>
      <w:r w:rsidR="003C432B" w:rsidRPr="003F2EC1">
        <w:rPr>
          <w:lang w:val="is-IS"/>
        </w:rPr>
        <w:t xml:space="preserve"> í 3 </w:t>
      </w:r>
      <w:proofErr w:type="spellStart"/>
      <w:r w:rsidR="003C432B" w:rsidRPr="003F2EC1">
        <w:rPr>
          <w:lang w:val="is-IS"/>
        </w:rPr>
        <w:t>mániði</w:t>
      </w:r>
      <w:proofErr w:type="spellEnd"/>
      <w:r w:rsidR="00470778" w:rsidRPr="003F2EC1">
        <w:rPr>
          <w:lang w:val="is-IS"/>
        </w:rPr>
        <w:t xml:space="preserve">.  </w:t>
      </w:r>
      <w:r w:rsidR="00E272FD" w:rsidRPr="003F2EC1">
        <w:rPr>
          <w:lang w:val="is-IS"/>
        </w:rPr>
        <w:t xml:space="preserve">Hvert samfellt greiðslutímabil er </w:t>
      </w:r>
      <w:r w:rsidR="00910A68" w:rsidRPr="003F2EC1">
        <w:rPr>
          <w:lang w:val="is-IS"/>
        </w:rPr>
        <w:t>að jafnaði 3</w:t>
      </w:r>
      <w:r w:rsidR="00E272FD" w:rsidRPr="003F2EC1">
        <w:rPr>
          <w:lang w:val="is-IS"/>
        </w:rPr>
        <w:t xml:space="preserve"> mánuðir á hverju 12 mánaða tímabili.  Sá sem hefur fullnýtt þann rétt öðlast hann að nýju þegar greitt hefur verið fyrir hann til sjóðsins í </w:t>
      </w:r>
      <w:r w:rsidR="00910A68" w:rsidRPr="003F2EC1">
        <w:rPr>
          <w:lang w:val="is-IS"/>
        </w:rPr>
        <w:t>3</w:t>
      </w:r>
      <w:r w:rsidR="00E272FD" w:rsidRPr="003F2EC1">
        <w:rPr>
          <w:lang w:val="is-IS"/>
        </w:rPr>
        <w:t xml:space="preserve"> mánuði. </w:t>
      </w:r>
      <w:r w:rsidR="00153739" w:rsidRPr="003F2EC1">
        <w:rPr>
          <w:lang w:val="is-IS"/>
        </w:rPr>
        <w:t xml:space="preserve">Sjóðfélagi sem er sjálfstætt starfandi hefur rétt til greiðslu veikindastyrks sem um launþega væri að ræða.  Biðtími til </w:t>
      </w:r>
      <w:r w:rsidR="006A116A" w:rsidRPr="003F2EC1">
        <w:rPr>
          <w:lang w:val="is-IS"/>
        </w:rPr>
        <w:t xml:space="preserve">veikindastyrks hjá </w:t>
      </w:r>
      <w:r w:rsidR="00153739" w:rsidRPr="003F2EC1">
        <w:rPr>
          <w:lang w:val="is-IS"/>
        </w:rPr>
        <w:t xml:space="preserve"> sjálfstætt starfandi </w:t>
      </w:r>
      <w:r w:rsidR="006A116A" w:rsidRPr="003F2EC1">
        <w:rPr>
          <w:lang w:val="is-IS"/>
        </w:rPr>
        <w:t>sjóðfélaga</w:t>
      </w:r>
      <w:r w:rsidR="00153739" w:rsidRPr="003F2EC1">
        <w:rPr>
          <w:lang w:val="is-IS"/>
        </w:rPr>
        <w:t xml:space="preserve"> </w:t>
      </w:r>
      <w:r w:rsidR="006A116A" w:rsidRPr="003F2EC1">
        <w:rPr>
          <w:lang w:val="is-IS"/>
        </w:rPr>
        <w:t xml:space="preserve">vegna eigin veikinda </w:t>
      </w:r>
      <w:r w:rsidR="00153739" w:rsidRPr="003F2EC1">
        <w:rPr>
          <w:lang w:val="is-IS"/>
        </w:rPr>
        <w:t xml:space="preserve">skal vera </w:t>
      </w:r>
      <w:r w:rsidR="006A116A" w:rsidRPr="003F2EC1">
        <w:rPr>
          <w:lang w:val="is-IS"/>
        </w:rPr>
        <w:t xml:space="preserve">að lágmarki </w:t>
      </w:r>
      <w:r w:rsidR="00910A68" w:rsidRPr="003F2EC1">
        <w:rPr>
          <w:lang w:val="is-IS"/>
        </w:rPr>
        <w:t>6</w:t>
      </w:r>
      <w:r w:rsidR="00153739" w:rsidRPr="003F2EC1">
        <w:rPr>
          <w:lang w:val="is-IS"/>
        </w:rPr>
        <w:t xml:space="preserve"> mánuðir.</w:t>
      </w:r>
      <w:r w:rsidR="00E272FD" w:rsidRPr="003F2EC1">
        <w:rPr>
          <w:lang w:val="is-IS"/>
        </w:rPr>
        <w:t xml:space="preserve"> </w:t>
      </w:r>
    </w:p>
    <w:p w14:paraId="0188CC54" w14:textId="410670EE" w:rsidR="00153739" w:rsidRPr="0089643B" w:rsidRDefault="00153739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 w:rsidRPr="00E272FD">
        <w:rPr>
          <w:b/>
          <w:i/>
          <w:lang w:val="is-IS"/>
        </w:rPr>
        <w:lastRenderedPageBreak/>
        <w:t xml:space="preserve">Styrkur vegna </w:t>
      </w:r>
      <w:r w:rsidR="002856C4">
        <w:rPr>
          <w:b/>
          <w:i/>
          <w:lang w:val="is-IS"/>
        </w:rPr>
        <w:t xml:space="preserve">langvarandi </w:t>
      </w:r>
      <w:r w:rsidR="003F2EC1">
        <w:rPr>
          <w:b/>
          <w:i/>
          <w:lang w:val="is-IS"/>
        </w:rPr>
        <w:t xml:space="preserve">veikinda </w:t>
      </w:r>
      <w:r w:rsidR="003C432B" w:rsidRPr="00F23F87">
        <w:rPr>
          <w:b/>
          <w:i/>
          <w:lang w:val="is-IS"/>
        </w:rPr>
        <w:t>ættingja</w:t>
      </w:r>
      <w:r w:rsidRPr="00F23F87">
        <w:rPr>
          <w:b/>
          <w:i/>
          <w:lang w:val="is-IS"/>
        </w:rPr>
        <w:t>:</w:t>
      </w:r>
      <w:r w:rsidRPr="00F06F27">
        <w:rPr>
          <w:lang w:val="is-IS"/>
        </w:rPr>
        <w:t xml:space="preserve"> </w:t>
      </w:r>
      <w:r w:rsidR="002856C4">
        <w:rPr>
          <w:lang w:val="is-IS"/>
        </w:rPr>
        <w:t xml:space="preserve">Nú hefur læknir farið í launalaust leyfi vegna langvarandi veikinda </w:t>
      </w:r>
      <w:r w:rsidR="00F23F87">
        <w:rPr>
          <w:lang w:val="is-IS"/>
        </w:rPr>
        <w:t>ættingja</w:t>
      </w:r>
      <w:r w:rsidR="002856C4">
        <w:rPr>
          <w:lang w:val="is-IS"/>
        </w:rPr>
        <w:t xml:space="preserve"> og greiðir FOSL þá </w:t>
      </w:r>
      <w:r w:rsidRPr="00F06F27">
        <w:rPr>
          <w:lang w:val="is-IS"/>
        </w:rPr>
        <w:t xml:space="preserve">styrk </w:t>
      </w:r>
      <w:r w:rsidR="002856C4">
        <w:rPr>
          <w:lang w:val="is-IS"/>
        </w:rPr>
        <w:t xml:space="preserve">sem </w:t>
      </w:r>
      <w:r w:rsidRPr="00F06F27">
        <w:rPr>
          <w:lang w:val="is-IS"/>
        </w:rPr>
        <w:t xml:space="preserve">nemur 80% af </w:t>
      </w:r>
      <w:r w:rsidRPr="003F2EC1">
        <w:rPr>
          <w:lang w:val="is-IS"/>
        </w:rPr>
        <w:t>grunni inngreiðslna sjóðfélaga í sjóðinn síðustu 12 mánuði áður en greiðslur féllu niður</w:t>
      </w:r>
      <w:r w:rsidRPr="00F06F27">
        <w:rPr>
          <w:lang w:val="is-IS"/>
        </w:rPr>
        <w:t xml:space="preserve"> þó að hámarki kr</w:t>
      </w:r>
      <w:r w:rsidRPr="00F23F87">
        <w:rPr>
          <w:lang w:val="is-IS"/>
        </w:rPr>
        <w:t xml:space="preserve">. </w:t>
      </w:r>
      <w:r w:rsidR="003C432B" w:rsidRPr="00F23F87">
        <w:rPr>
          <w:lang w:val="is-IS"/>
        </w:rPr>
        <w:t>1.200</w:t>
      </w:r>
      <w:r w:rsidRPr="00F23F87">
        <w:rPr>
          <w:lang w:val="is-IS"/>
        </w:rPr>
        <w:t>.000,-</w:t>
      </w:r>
      <w:r w:rsidRPr="00F06F27">
        <w:rPr>
          <w:lang w:val="is-IS"/>
        </w:rPr>
        <w:t xml:space="preserve"> á mánuði</w:t>
      </w:r>
      <w:r w:rsidR="002856C4">
        <w:rPr>
          <w:lang w:val="is-IS"/>
        </w:rPr>
        <w:t xml:space="preserve"> í </w:t>
      </w:r>
      <w:r w:rsidR="00910A68">
        <w:rPr>
          <w:lang w:val="is-IS"/>
        </w:rPr>
        <w:t>3</w:t>
      </w:r>
      <w:r w:rsidR="002856C4">
        <w:rPr>
          <w:lang w:val="is-IS"/>
        </w:rPr>
        <w:t xml:space="preserve"> mánuði</w:t>
      </w:r>
      <w:r w:rsidRPr="00F06F27">
        <w:rPr>
          <w:lang w:val="is-IS"/>
        </w:rPr>
        <w:t xml:space="preserve">.  </w:t>
      </w:r>
      <w:r w:rsidR="00A52BCA">
        <w:rPr>
          <w:lang w:val="is-IS"/>
        </w:rPr>
        <w:t xml:space="preserve">Hvert samfellt greiðslutímabil er </w:t>
      </w:r>
      <w:r w:rsidR="00910A68">
        <w:rPr>
          <w:lang w:val="is-IS"/>
        </w:rPr>
        <w:t>að jafnaði 3</w:t>
      </w:r>
      <w:r w:rsidR="00A52BCA">
        <w:rPr>
          <w:lang w:val="is-IS"/>
        </w:rPr>
        <w:t xml:space="preserve"> mánuðir á hverju 12 mánaða tímabili.  Sá sem hefur fullnýtt þann rétt öðlast hann að nýju þegar greitt hefur verið fyrir hann til sjóðsins í </w:t>
      </w:r>
      <w:r w:rsidR="00910A68">
        <w:rPr>
          <w:lang w:val="is-IS"/>
        </w:rPr>
        <w:t>3</w:t>
      </w:r>
      <w:r w:rsidR="00A52BCA">
        <w:rPr>
          <w:lang w:val="is-IS"/>
        </w:rPr>
        <w:t xml:space="preserve"> mánuði. </w:t>
      </w:r>
      <w:r w:rsidR="003C432B" w:rsidRPr="00F06F27">
        <w:rPr>
          <w:lang w:val="is-IS"/>
        </w:rPr>
        <w:t xml:space="preserve">Sjóðfélagi sem er sjálfstætt </w:t>
      </w:r>
      <w:r w:rsidR="003C432B" w:rsidRPr="0089643B">
        <w:rPr>
          <w:lang w:val="is-IS"/>
        </w:rPr>
        <w:t xml:space="preserve">starfandi hefur rétt til greiðslu veikindastyrks sem um launþega væri að ræða.  Biðtími til veikindastyrks hjá  sjálfstætt starfandi sjóðfélaga vegna eigin veikinda skal vera að lágmarki 6 mánuðir. </w:t>
      </w:r>
    </w:p>
    <w:p w14:paraId="1D92780D" w14:textId="71F117D3" w:rsidR="00470778" w:rsidRDefault="00470778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 w:rsidRPr="0089643B">
        <w:rPr>
          <w:b/>
          <w:i/>
          <w:lang w:val="is-IS"/>
        </w:rPr>
        <w:t>Eingreiðslustyrkur:</w:t>
      </w:r>
      <w:r w:rsidRPr="0089643B">
        <w:rPr>
          <w:lang w:val="is-IS"/>
        </w:rPr>
        <w:t xml:space="preserve"> heimilt er að veita sjóðfélaga </w:t>
      </w:r>
      <w:r w:rsidR="00910A68" w:rsidRPr="0089643B">
        <w:rPr>
          <w:lang w:val="is-IS"/>
        </w:rPr>
        <w:t xml:space="preserve">að jafnaði einu sinni á ári </w:t>
      </w:r>
      <w:r w:rsidRPr="0089643B">
        <w:rPr>
          <w:lang w:val="is-IS"/>
        </w:rPr>
        <w:t>styrk úr sjóðnum með eingreiðslu allt</w:t>
      </w:r>
      <w:r w:rsidRPr="00F06F27">
        <w:rPr>
          <w:lang w:val="is-IS"/>
        </w:rPr>
        <w:t xml:space="preserve"> að </w:t>
      </w:r>
      <w:r w:rsidR="003C432B">
        <w:rPr>
          <w:lang w:val="is-IS"/>
        </w:rPr>
        <w:t xml:space="preserve"> kr</w:t>
      </w:r>
      <w:r w:rsidR="003C432B" w:rsidRPr="00F23F87">
        <w:rPr>
          <w:lang w:val="is-IS"/>
        </w:rPr>
        <w:t>. 1.000.000</w:t>
      </w:r>
      <w:r w:rsidRPr="00F23F87">
        <w:rPr>
          <w:lang w:val="is-IS"/>
        </w:rPr>
        <w:t>,-</w:t>
      </w:r>
      <w:r w:rsidRPr="00F06F27">
        <w:rPr>
          <w:lang w:val="is-IS"/>
        </w:rPr>
        <w:t xml:space="preserve"> vegna sérstakra aðstæðna sem hafa í för með sér </w:t>
      </w:r>
      <w:proofErr w:type="spellStart"/>
      <w:r w:rsidRPr="00F06F27">
        <w:rPr>
          <w:lang w:val="is-IS"/>
        </w:rPr>
        <w:t>launam</w:t>
      </w:r>
      <w:r w:rsidRPr="00F23F87">
        <w:rPr>
          <w:lang w:val="is-IS"/>
        </w:rPr>
        <w:t>i</w:t>
      </w:r>
      <w:r w:rsidRPr="00F06F27">
        <w:rPr>
          <w:lang w:val="is-IS"/>
        </w:rPr>
        <w:t>ssi</w:t>
      </w:r>
      <w:proofErr w:type="spellEnd"/>
      <w:r w:rsidRPr="00F06F27">
        <w:rPr>
          <w:lang w:val="is-IS"/>
        </w:rPr>
        <w:t xml:space="preserve"> eða veruleg sérstök fjárútlát sjóðfélaga.</w:t>
      </w:r>
      <w:r w:rsidR="003C432B">
        <w:rPr>
          <w:lang w:val="is-IS"/>
        </w:rPr>
        <w:t xml:space="preserve"> Sýna þarf fram á tekjutap</w:t>
      </w:r>
      <w:r w:rsidR="008359DB">
        <w:rPr>
          <w:lang w:val="is-IS"/>
        </w:rPr>
        <w:t xml:space="preserve"> og að sjóðsfélagi hafi klárað veikindarétt sinn</w:t>
      </w:r>
      <w:r w:rsidR="003C432B">
        <w:rPr>
          <w:lang w:val="is-IS"/>
        </w:rPr>
        <w:t xml:space="preserve">. </w:t>
      </w:r>
      <w:r w:rsidR="008359DB">
        <w:rPr>
          <w:lang w:val="is-IS"/>
        </w:rPr>
        <w:t xml:space="preserve">Ef sjóðsfélagi sendir inn afrit af reikningi með umsókn þá þarf hann að vera að </w:t>
      </w:r>
      <w:r w:rsidR="003C432B" w:rsidRPr="00F23F87">
        <w:rPr>
          <w:lang w:val="is-IS"/>
        </w:rPr>
        <w:t>lágmarki kr. 200.000,-</w:t>
      </w:r>
      <w:r w:rsidR="008359DB">
        <w:rPr>
          <w:lang w:val="is-IS"/>
        </w:rPr>
        <w:t>.</w:t>
      </w:r>
      <w:r w:rsidR="000F044F" w:rsidRPr="00F23F87">
        <w:rPr>
          <w:lang w:val="is-IS"/>
        </w:rPr>
        <w:t xml:space="preserve"> </w:t>
      </w:r>
      <w:r w:rsidR="002856C4" w:rsidRPr="00F23F87">
        <w:rPr>
          <w:lang w:val="is-IS"/>
        </w:rPr>
        <w:t>Eingreiðslustyrk</w:t>
      </w:r>
      <w:r w:rsidR="002856C4">
        <w:rPr>
          <w:lang w:val="is-IS"/>
        </w:rPr>
        <w:t xml:space="preserve"> má þó aldrei veita oftar en</w:t>
      </w:r>
      <w:r w:rsidR="008359DB">
        <w:rPr>
          <w:lang w:val="is-IS"/>
        </w:rPr>
        <w:t xml:space="preserve"> </w:t>
      </w:r>
      <w:r w:rsidR="00910A68">
        <w:rPr>
          <w:lang w:val="is-IS"/>
        </w:rPr>
        <w:t xml:space="preserve">einu sinni </w:t>
      </w:r>
      <w:r w:rsidR="002856C4">
        <w:rPr>
          <w:lang w:val="is-IS"/>
        </w:rPr>
        <w:t>á ári í þrjú ár samfellt.</w:t>
      </w:r>
      <w:r w:rsidR="00DD67FA">
        <w:rPr>
          <w:lang w:val="is-IS"/>
        </w:rPr>
        <w:t xml:space="preserve"> </w:t>
      </w:r>
    </w:p>
    <w:p w14:paraId="0D7CA0A3" w14:textId="412F6005" w:rsidR="008359DB" w:rsidRDefault="008359DB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>
        <w:rPr>
          <w:b/>
          <w:i/>
          <w:lang w:val="is-IS"/>
        </w:rPr>
        <w:t xml:space="preserve">Styrkur vegna sálfræðimeðferðar: </w:t>
      </w:r>
      <w:r>
        <w:rPr>
          <w:lang w:val="is-IS"/>
        </w:rPr>
        <w:t xml:space="preserve">greiddur er styrkur að hámarki kr.150.000,- á hverju 12 mánaða tímabili vegna sálfræðimeðferðar. </w:t>
      </w:r>
    </w:p>
    <w:p w14:paraId="518388B7" w14:textId="77F1FFAD" w:rsidR="008359DB" w:rsidRDefault="008359DB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>
        <w:rPr>
          <w:b/>
          <w:i/>
          <w:lang w:val="is-IS"/>
        </w:rPr>
        <w:t>Styrkur vegna tækjakaupa:</w:t>
      </w:r>
      <w:r>
        <w:rPr>
          <w:lang w:val="is-IS"/>
        </w:rPr>
        <w:t xml:space="preserve"> greiddur er styrkur vegna tækjakaupa t.d. heyrnartækja.  Greiddur er helmingur </w:t>
      </w:r>
      <w:proofErr w:type="spellStart"/>
      <w:r>
        <w:rPr>
          <w:lang w:val="is-IS"/>
        </w:rPr>
        <w:t>útlagðs</w:t>
      </w:r>
      <w:proofErr w:type="spellEnd"/>
      <w:r>
        <w:rPr>
          <w:lang w:val="is-IS"/>
        </w:rPr>
        <w:t xml:space="preserve"> kostnaðar þó að hámarki kr. 300.000,-. Reikningar vegna tækjakaupa þurfa að vera að lágmarki kr. 200.000,-.</w:t>
      </w:r>
    </w:p>
    <w:p w14:paraId="19EA984B" w14:textId="75058B60" w:rsidR="00024C90" w:rsidRPr="00024C90" w:rsidRDefault="00024C90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 w:rsidRPr="00024C90">
        <w:rPr>
          <w:b/>
          <w:bCs/>
          <w:i/>
          <w:iCs/>
          <w:lang w:val="is-IS"/>
        </w:rPr>
        <w:t>Styrkur vegna glasafrjóvgunar</w:t>
      </w:r>
      <w:r>
        <w:rPr>
          <w:lang w:val="is-IS"/>
        </w:rPr>
        <w:t>:</w:t>
      </w:r>
      <w:r w:rsidRPr="00024C90">
        <w:rPr>
          <w:lang w:val="is-IS"/>
        </w:rPr>
        <w:t xml:space="preserve"> </w:t>
      </w:r>
      <w:r>
        <w:rPr>
          <w:lang w:val="is-IS"/>
        </w:rPr>
        <w:t>h</w:t>
      </w:r>
      <w:r w:rsidRPr="00024C90">
        <w:rPr>
          <w:lang w:val="is-IS"/>
        </w:rPr>
        <w:t>ámarksstyrkur vegna glasafrjóvgunar er kr. 1.000.000.  Þegar félagsmaður hefur fengið hámarksgreiðslu kr. 1.000.000 vegna glasafrjóvgunar endurnýjast rétturinn ekki.</w:t>
      </w:r>
    </w:p>
    <w:p w14:paraId="013C7126" w14:textId="77777777" w:rsidR="00423BD1" w:rsidRPr="00F23F87" w:rsidRDefault="004E0392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 w:rsidRPr="00E272FD">
        <w:rPr>
          <w:b/>
          <w:i/>
          <w:lang w:val="is-IS"/>
        </w:rPr>
        <w:t>Útfararstyrkur</w:t>
      </w:r>
      <w:r w:rsidRPr="00E272FD">
        <w:rPr>
          <w:i/>
          <w:lang w:val="is-IS"/>
        </w:rPr>
        <w:t>:</w:t>
      </w:r>
      <w:r w:rsidRPr="00F06F27">
        <w:rPr>
          <w:lang w:val="is-IS"/>
        </w:rPr>
        <w:t xml:space="preserve"> </w:t>
      </w:r>
      <w:r w:rsidR="00470778" w:rsidRPr="00F06F27">
        <w:rPr>
          <w:lang w:val="is-IS"/>
        </w:rPr>
        <w:t xml:space="preserve">greiddur er </w:t>
      </w:r>
      <w:r w:rsidR="00470778" w:rsidRPr="00F23F87">
        <w:rPr>
          <w:lang w:val="is-IS"/>
        </w:rPr>
        <w:t xml:space="preserve">útfararstyrkur að </w:t>
      </w:r>
      <w:r w:rsidR="003C432B" w:rsidRPr="00F23F87">
        <w:rPr>
          <w:lang w:val="is-IS"/>
        </w:rPr>
        <w:t>hámarki kr. 750.000</w:t>
      </w:r>
      <w:r w:rsidR="00470778" w:rsidRPr="00F23F87">
        <w:rPr>
          <w:lang w:val="is-IS"/>
        </w:rPr>
        <w:t>,- veg</w:t>
      </w:r>
      <w:r w:rsidR="002856C4" w:rsidRPr="00F23F87">
        <w:rPr>
          <w:lang w:val="is-IS"/>
        </w:rPr>
        <w:t>n</w:t>
      </w:r>
      <w:r w:rsidR="00470778" w:rsidRPr="00F23F87">
        <w:rPr>
          <w:lang w:val="is-IS"/>
        </w:rPr>
        <w:t>a fráfalls greiðandi sjóðfélaga</w:t>
      </w:r>
      <w:r w:rsidR="003C432B" w:rsidRPr="00F23F87">
        <w:rPr>
          <w:lang w:val="is-IS"/>
        </w:rPr>
        <w:t xml:space="preserve">. Réttindi </w:t>
      </w:r>
      <w:r w:rsidR="00773C84" w:rsidRPr="00F23F87">
        <w:rPr>
          <w:lang w:val="is-IS"/>
        </w:rPr>
        <w:t xml:space="preserve">sjóðsfélaga </w:t>
      </w:r>
      <w:r w:rsidR="003C432B" w:rsidRPr="00F23F87">
        <w:rPr>
          <w:lang w:val="is-IS"/>
        </w:rPr>
        <w:t>haldast</w:t>
      </w:r>
      <w:r w:rsidR="00773C84" w:rsidRPr="00F23F87">
        <w:rPr>
          <w:lang w:val="is-IS"/>
        </w:rPr>
        <w:t xml:space="preserve"> innan 5 ára frá starfslokum</w:t>
      </w:r>
      <w:r w:rsidR="00DD67FA" w:rsidRPr="00F23F87">
        <w:rPr>
          <w:lang w:val="is-IS"/>
        </w:rPr>
        <w:t>.</w:t>
      </w:r>
      <w:r w:rsidR="00773C84" w:rsidRPr="00F23F87">
        <w:rPr>
          <w:color w:val="FF0000"/>
          <w:lang w:val="is-IS"/>
        </w:rPr>
        <w:t xml:space="preserve"> </w:t>
      </w:r>
      <w:r w:rsidR="00773C84" w:rsidRPr="00F23F87">
        <w:rPr>
          <w:lang w:val="is-IS"/>
        </w:rPr>
        <w:t>Sýna þarf fram á útfararkostnað þegar sótt er um styrkinn.</w:t>
      </w:r>
    </w:p>
    <w:p w14:paraId="24D4D0A2" w14:textId="77777777" w:rsidR="000A6500" w:rsidRDefault="00470778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 w:rsidRPr="00F23F87">
        <w:rPr>
          <w:b/>
          <w:i/>
          <w:lang w:val="is-IS"/>
        </w:rPr>
        <w:t>Endurhæfing á heilsustofnun:</w:t>
      </w:r>
      <w:r w:rsidRPr="00F23F87">
        <w:rPr>
          <w:lang w:val="is-IS"/>
        </w:rPr>
        <w:t xml:space="preserve"> greiddur er styrkur að hámarki kr. 2</w:t>
      </w:r>
      <w:r w:rsidR="00773C84" w:rsidRPr="00F23F87">
        <w:rPr>
          <w:lang w:val="is-IS"/>
        </w:rPr>
        <w:t>5</w:t>
      </w:r>
      <w:r w:rsidRPr="00F23F87">
        <w:rPr>
          <w:lang w:val="is-IS"/>
        </w:rPr>
        <w:t>0.000,- á þriggja ára fresti vegna dvalar til endurhæfingar að læknisráði á Íslandi. Heimilt er þó að nýta styrkinn til endurhæfingar á viðurkenndri stofnun erlendis en umsókn um slíka</w:t>
      </w:r>
      <w:r w:rsidRPr="00E272FD">
        <w:rPr>
          <w:lang w:val="is-IS"/>
        </w:rPr>
        <w:t xml:space="preserve"> endurhæfingu þarf </w:t>
      </w:r>
      <w:proofErr w:type="spellStart"/>
      <w:r w:rsidRPr="00E272FD">
        <w:rPr>
          <w:lang w:val="is-IS"/>
        </w:rPr>
        <w:t>ávalt</w:t>
      </w:r>
      <w:proofErr w:type="spellEnd"/>
      <w:r w:rsidRPr="00E272FD">
        <w:rPr>
          <w:lang w:val="is-IS"/>
        </w:rPr>
        <w:t xml:space="preserve"> að fara fyrir stjórn sjóðsins.  </w:t>
      </w:r>
    </w:p>
    <w:p w14:paraId="0B2CECE0" w14:textId="68BC8F5D" w:rsidR="00A52BCA" w:rsidRPr="000A6500" w:rsidRDefault="00A52BCA" w:rsidP="000A6500">
      <w:pPr>
        <w:pStyle w:val="ListParagraph"/>
        <w:numPr>
          <w:ilvl w:val="1"/>
          <w:numId w:val="13"/>
        </w:numPr>
        <w:ind w:left="993" w:hanging="567"/>
        <w:rPr>
          <w:lang w:val="is-IS"/>
        </w:rPr>
      </w:pPr>
      <w:r w:rsidRPr="000A6500">
        <w:rPr>
          <w:b/>
          <w:i/>
          <w:lang w:val="is-IS"/>
        </w:rPr>
        <w:t>Styrkur vegna áfengis- og v</w:t>
      </w:r>
      <w:r w:rsidR="00DC0A5F" w:rsidRPr="000A6500">
        <w:rPr>
          <w:b/>
          <w:i/>
          <w:lang w:val="is-IS"/>
        </w:rPr>
        <w:t xml:space="preserve">ímuefnameðferðar: </w:t>
      </w:r>
      <w:r w:rsidR="00DC0A5F" w:rsidRPr="000A6500">
        <w:rPr>
          <w:lang w:val="is-IS"/>
        </w:rPr>
        <w:t xml:space="preserve">Heimilt er að greiða styrk í allt að </w:t>
      </w:r>
      <w:r w:rsidR="00773C84" w:rsidRPr="000A6500">
        <w:rPr>
          <w:lang w:val="is-IS"/>
        </w:rPr>
        <w:t>3</w:t>
      </w:r>
      <w:r w:rsidR="00DC0A5F" w:rsidRPr="000A6500">
        <w:rPr>
          <w:lang w:val="is-IS"/>
        </w:rPr>
        <w:t xml:space="preserve"> mánuði vegna sjúkdóms sem stafar af ofneyslu áfengis eða vímuefna</w:t>
      </w:r>
      <w:r w:rsidR="00125279" w:rsidRPr="000A6500">
        <w:rPr>
          <w:lang w:val="is-IS"/>
        </w:rPr>
        <w:t xml:space="preserve"> enda fái sjóðfélagi ekki greidd laun frá launagreiðanda sínum meðan á meðferð stendur. Fjárhæð </w:t>
      </w:r>
      <w:proofErr w:type="spellStart"/>
      <w:r w:rsidR="00125279" w:rsidRPr="000A6500">
        <w:rPr>
          <w:lang w:val="is-IS"/>
        </w:rPr>
        <w:t>styrkjar</w:t>
      </w:r>
      <w:proofErr w:type="spellEnd"/>
      <w:r w:rsidR="00125279" w:rsidRPr="000A6500">
        <w:rPr>
          <w:lang w:val="is-IS"/>
        </w:rPr>
        <w:t xml:space="preserve"> </w:t>
      </w:r>
      <w:r w:rsidR="00924926" w:rsidRPr="000A6500">
        <w:rPr>
          <w:lang w:val="is-IS"/>
        </w:rPr>
        <w:t xml:space="preserve">er hin sama og styrkja skv. </w:t>
      </w:r>
      <w:r w:rsidR="00773C84" w:rsidRPr="000A6500">
        <w:rPr>
          <w:lang w:val="is-IS"/>
        </w:rPr>
        <w:t xml:space="preserve">gr. </w:t>
      </w:r>
      <w:r w:rsidR="00924926" w:rsidRPr="000A6500">
        <w:rPr>
          <w:lang w:val="is-IS"/>
        </w:rPr>
        <w:t xml:space="preserve">3.2 enda sé sýnt fram á að sjóðfélagi sé ekki að njóta veikindalauna í meðferðinni. </w:t>
      </w:r>
      <w:r w:rsidR="00125279" w:rsidRPr="000A6500">
        <w:rPr>
          <w:lang w:val="is-IS"/>
        </w:rPr>
        <w:t xml:space="preserve"> </w:t>
      </w:r>
    </w:p>
    <w:p w14:paraId="346A5E6C" w14:textId="77777777" w:rsidR="000F044F" w:rsidRPr="00F06F27" w:rsidRDefault="000F044F" w:rsidP="00F06F27">
      <w:pPr>
        <w:pStyle w:val="ListParagraph"/>
        <w:ind w:left="284"/>
        <w:rPr>
          <w:lang w:val="is-IS"/>
        </w:rPr>
      </w:pPr>
    </w:p>
    <w:p w14:paraId="6FB52794" w14:textId="77777777" w:rsidR="000F044F" w:rsidRPr="00DC0A5F" w:rsidRDefault="000F044F" w:rsidP="00DC0A5F">
      <w:pPr>
        <w:pStyle w:val="ListParagraph"/>
        <w:numPr>
          <w:ilvl w:val="0"/>
          <w:numId w:val="13"/>
        </w:numPr>
        <w:rPr>
          <w:b/>
          <w:u w:val="single"/>
          <w:lang w:val="is-IS"/>
        </w:rPr>
      </w:pPr>
      <w:r w:rsidRPr="00DC0A5F">
        <w:rPr>
          <w:b/>
          <w:u w:val="single"/>
          <w:lang w:val="is-IS"/>
        </w:rPr>
        <w:t>Fylgiskjöl umsókna:</w:t>
      </w:r>
    </w:p>
    <w:p w14:paraId="13BC4A83" w14:textId="77777777" w:rsidR="00C52F92" w:rsidRPr="00F06F27" w:rsidRDefault="00C52F92" w:rsidP="00F06F27">
      <w:pPr>
        <w:pStyle w:val="ListParagraph"/>
        <w:ind w:left="284"/>
        <w:rPr>
          <w:lang w:val="is-IS"/>
        </w:rPr>
      </w:pPr>
    </w:p>
    <w:p w14:paraId="39832CE0" w14:textId="77777777" w:rsidR="00C52F92" w:rsidRPr="00F06F27" w:rsidRDefault="00C52F92" w:rsidP="00022924">
      <w:pPr>
        <w:pStyle w:val="ListParagraph"/>
        <w:ind w:left="993" w:hanging="284"/>
        <w:rPr>
          <w:lang w:val="is-IS"/>
        </w:rPr>
      </w:pPr>
      <w:r w:rsidRPr="00022924">
        <w:rPr>
          <w:b/>
          <w:i/>
          <w:lang w:val="is-IS"/>
        </w:rPr>
        <w:t>Fæðingastyrkur</w:t>
      </w:r>
      <w:r w:rsidRPr="00F06F27">
        <w:rPr>
          <w:lang w:val="is-IS"/>
        </w:rPr>
        <w:t>:</w:t>
      </w:r>
    </w:p>
    <w:p w14:paraId="785D6A6F" w14:textId="77777777" w:rsidR="00C52F92" w:rsidRPr="00F06F27" w:rsidRDefault="00C52F92" w:rsidP="00022924">
      <w:pPr>
        <w:pStyle w:val="ListParagraph"/>
        <w:numPr>
          <w:ilvl w:val="0"/>
          <w:numId w:val="17"/>
        </w:numPr>
        <w:ind w:left="1276" w:hanging="425"/>
        <w:rPr>
          <w:lang w:val="is-IS"/>
        </w:rPr>
      </w:pPr>
      <w:r w:rsidRPr="00F06F27">
        <w:rPr>
          <w:lang w:val="is-IS"/>
        </w:rPr>
        <w:t>Fæðingarvottorð barns</w:t>
      </w:r>
    </w:p>
    <w:p w14:paraId="32C91518" w14:textId="77777777" w:rsidR="00C52F92" w:rsidRPr="00F06F27" w:rsidRDefault="00C52F92" w:rsidP="00022924">
      <w:pPr>
        <w:pStyle w:val="ListParagraph"/>
        <w:ind w:left="1276" w:hanging="643"/>
        <w:rPr>
          <w:lang w:val="is-IS"/>
        </w:rPr>
      </w:pPr>
    </w:p>
    <w:p w14:paraId="673AFB6E" w14:textId="77777777" w:rsidR="000F044F" w:rsidRPr="00022924" w:rsidRDefault="000F044F" w:rsidP="00022924">
      <w:pPr>
        <w:pStyle w:val="ListParagraph"/>
        <w:ind w:left="1276" w:hanging="567"/>
        <w:rPr>
          <w:b/>
          <w:i/>
          <w:lang w:val="is-IS"/>
        </w:rPr>
      </w:pPr>
      <w:r w:rsidRPr="00022924">
        <w:rPr>
          <w:b/>
          <w:i/>
          <w:lang w:val="is-IS"/>
        </w:rPr>
        <w:t>Veikindastyrkur:</w:t>
      </w:r>
    </w:p>
    <w:p w14:paraId="5CCC9043" w14:textId="77777777" w:rsidR="000F044F" w:rsidRPr="00F06F27" w:rsidRDefault="000F044F" w:rsidP="00022924">
      <w:pPr>
        <w:pStyle w:val="ListParagraph"/>
        <w:numPr>
          <w:ilvl w:val="0"/>
          <w:numId w:val="16"/>
        </w:numPr>
        <w:ind w:left="1276" w:hanging="425"/>
        <w:rPr>
          <w:lang w:val="is-IS"/>
        </w:rPr>
      </w:pPr>
      <w:r w:rsidRPr="00F06F27">
        <w:rPr>
          <w:lang w:val="is-IS"/>
        </w:rPr>
        <w:t>Læknisvottorð</w:t>
      </w:r>
    </w:p>
    <w:p w14:paraId="2EC74A5C" w14:textId="77777777" w:rsidR="000F044F" w:rsidRPr="00F06F27" w:rsidRDefault="000F044F" w:rsidP="00022924">
      <w:pPr>
        <w:pStyle w:val="ListParagraph"/>
        <w:numPr>
          <w:ilvl w:val="0"/>
          <w:numId w:val="16"/>
        </w:numPr>
        <w:ind w:left="1276" w:hanging="425"/>
        <w:rPr>
          <w:lang w:val="is-IS"/>
        </w:rPr>
      </w:pPr>
      <w:r w:rsidRPr="00F06F27">
        <w:rPr>
          <w:lang w:val="is-IS"/>
        </w:rPr>
        <w:t>Staðfesting frá vinnuveitanda um launaleysi.</w:t>
      </w:r>
    </w:p>
    <w:p w14:paraId="2E7C741B" w14:textId="635D5848" w:rsidR="000F044F" w:rsidRDefault="000F044F" w:rsidP="00022924">
      <w:pPr>
        <w:pStyle w:val="ListParagraph"/>
        <w:numPr>
          <w:ilvl w:val="0"/>
          <w:numId w:val="16"/>
        </w:numPr>
        <w:ind w:left="1276" w:hanging="425"/>
        <w:rPr>
          <w:lang w:val="is-IS"/>
        </w:rPr>
      </w:pPr>
      <w:r w:rsidRPr="00F06F27">
        <w:rPr>
          <w:lang w:val="is-IS"/>
        </w:rPr>
        <w:lastRenderedPageBreak/>
        <w:t>Ef um er að ræða sjálfstætt starfandi sjóðfélaga þarf að skila inn staðfestingu skattyfirvalda um að launagreiðslur hafi fallið niður</w:t>
      </w:r>
      <w:r w:rsidR="00DD67FA">
        <w:rPr>
          <w:lang w:val="is-IS"/>
        </w:rPr>
        <w:t xml:space="preserve"> og upplýsingar um veikindatryggingar viðkomandi.</w:t>
      </w:r>
      <w:r w:rsidRPr="00F06F27">
        <w:rPr>
          <w:lang w:val="is-IS"/>
        </w:rPr>
        <w:t xml:space="preserve">.  </w:t>
      </w:r>
    </w:p>
    <w:p w14:paraId="7967768F" w14:textId="2756FCB1" w:rsidR="00924926" w:rsidRPr="00F06F27" w:rsidRDefault="00924926" w:rsidP="00022924">
      <w:pPr>
        <w:pStyle w:val="ListParagraph"/>
        <w:numPr>
          <w:ilvl w:val="0"/>
          <w:numId w:val="16"/>
        </w:numPr>
        <w:ind w:left="1276" w:hanging="425"/>
        <w:rPr>
          <w:lang w:val="is-IS"/>
        </w:rPr>
      </w:pPr>
      <w:r>
        <w:rPr>
          <w:lang w:val="is-IS"/>
        </w:rPr>
        <w:t>Staðfesting á hjúskap eða sambúð ef sótt er um veikindastyrk vegna langvarandi veikinda maka/sambúðarmaka.</w:t>
      </w:r>
    </w:p>
    <w:p w14:paraId="777EEAA0" w14:textId="77777777" w:rsidR="000F044F" w:rsidRPr="00F06F27" w:rsidRDefault="000F044F" w:rsidP="00022924">
      <w:pPr>
        <w:ind w:left="1276" w:hanging="643"/>
        <w:rPr>
          <w:lang w:val="is-IS"/>
        </w:rPr>
      </w:pPr>
    </w:p>
    <w:p w14:paraId="5AFBEC84" w14:textId="77777777" w:rsidR="00C52F92" w:rsidRPr="00022924" w:rsidRDefault="00C52F92" w:rsidP="00022924">
      <w:pPr>
        <w:ind w:left="1276" w:hanging="567"/>
        <w:rPr>
          <w:b/>
          <w:i/>
          <w:lang w:val="is-IS"/>
        </w:rPr>
      </w:pPr>
      <w:r w:rsidRPr="00022924">
        <w:rPr>
          <w:b/>
          <w:i/>
          <w:lang w:val="is-IS"/>
        </w:rPr>
        <w:t xml:space="preserve">Eingreiðslustyrkur, styrkur v. sálfræðimeðferðar: </w:t>
      </w:r>
    </w:p>
    <w:p w14:paraId="5C533D9C" w14:textId="01F52086" w:rsidR="00DB45C8" w:rsidRDefault="00DB45C8" w:rsidP="00022924">
      <w:pPr>
        <w:pStyle w:val="ListParagraph"/>
        <w:numPr>
          <w:ilvl w:val="0"/>
          <w:numId w:val="18"/>
        </w:numPr>
        <w:ind w:left="1276" w:hanging="425"/>
        <w:rPr>
          <w:lang w:val="is-IS"/>
        </w:rPr>
      </w:pPr>
      <w:r>
        <w:rPr>
          <w:lang w:val="is-IS"/>
        </w:rPr>
        <w:t>Vottorð frá lækni.</w:t>
      </w:r>
    </w:p>
    <w:p w14:paraId="54BA4B5A" w14:textId="75A84545" w:rsidR="00DB45C8" w:rsidRDefault="00DB45C8" w:rsidP="00022924">
      <w:pPr>
        <w:pStyle w:val="ListParagraph"/>
        <w:numPr>
          <w:ilvl w:val="0"/>
          <w:numId w:val="18"/>
        </w:numPr>
        <w:ind w:left="1276" w:hanging="425"/>
        <w:rPr>
          <w:lang w:val="is-IS"/>
        </w:rPr>
      </w:pPr>
      <w:r>
        <w:rPr>
          <w:lang w:val="is-IS"/>
        </w:rPr>
        <w:t>Staðfesting frá vinnuveitanda að sjóðsfélagi hafi fullnýtt veikindarétt sinn.</w:t>
      </w:r>
    </w:p>
    <w:p w14:paraId="0DAD6F7B" w14:textId="537671B5" w:rsidR="00C52F92" w:rsidRPr="00F06F27" w:rsidRDefault="00C52F92" w:rsidP="00022924">
      <w:pPr>
        <w:pStyle w:val="ListParagraph"/>
        <w:numPr>
          <w:ilvl w:val="0"/>
          <w:numId w:val="18"/>
        </w:numPr>
        <w:ind w:left="1276" w:hanging="425"/>
        <w:rPr>
          <w:lang w:val="is-IS"/>
        </w:rPr>
      </w:pPr>
      <w:r w:rsidRPr="00F06F27">
        <w:rPr>
          <w:lang w:val="is-IS"/>
        </w:rPr>
        <w:t>Kvittanir fyrir útgjöldum</w:t>
      </w:r>
      <w:r w:rsidR="00DB45C8">
        <w:rPr>
          <w:lang w:val="is-IS"/>
        </w:rPr>
        <w:t>.</w:t>
      </w:r>
    </w:p>
    <w:p w14:paraId="519A67E5" w14:textId="77777777" w:rsidR="00C52F92" w:rsidRPr="00F06F27" w:rsidRDefault="00C52F92" w:rsidP="00022924">
      <w:pPr>
        <w:pStyle w:val="ListParagraph"/>
        <w:ind w:left="1276" w:hanging="643"/>
        <w:rPr>
          <w:lang w:val="is-IS"/>
        </w:rPr>
      </w:pPr>
    </w:p>
    <w:p w14:paraId="2B90AE75" w14:textId="77777777" w:rsidR="000F044F" w:rsidRPr="00022924" w:rsidRDefault="000F044F" w:rsidP="00022924">
      <w:pPr>
        <w:ind w:left="1276" w:hanging="567"/>
        <w:rPr>
          <w:b/>
          <w:i/>
          <w:lang w:val="is-IS"/>
        </w:rPr>
      </w:pPr>
      <w:r w:rsidRPr="00022924">
        <w:rPr>
          <w:b/>
          <w:i/>
          <w:lang w:val="is-IS"/>
        </w:rPr>
        <w:t>Útfararstyrkur:</w:t>
      </w:r>
    </w:p>
    <w:p w14:paraId="6881986A" w14:textId="33ED5A25" w:rsidR="000F044F" w:rsidRPr="00F06F27" w:rsidRDefault="000F044F" w:rsidP="00022924">
      <w:pPr>
        <w:pStyle w:val="ListParagraph"/>
        <w:numPr>
          <w:ilvl w:val="0"/>
          <w:numId w:val="16"/>
        </w:numPr>
        <w:ind w:left="1276" w:hanging="425"/>
        <w:rPr>
          <w:lang w:val="is-IS"/>
        </w:rPr>
      </w:pPr>
      <w:proofErr w:type="spellStart"/>
      <w:r w:rsidRPr="00F06F27">
        <w:rPr>
          <w:lang w:val="is-IS"/>
        </w:rPr>
        <w:t>Dánarvottorð</w:t>
      </w:r>
      <w:proofErr w:type="spellEnd"/>
      <w:r w:rsidR="00DB45C8">
        <w:rPr>
          <w:lang w:val="is-IS"/>
        </w:rPr>
        <w:t>.</w:t>
      </w:r>
    </w:p>
    <w:p w14:paraId="4EC11983" w14:textId="74943D50" w:rsidR="000F044F" w:rsidRPr="00F06F27" w:rsidRDefault="00125279" w:rsidP="00022924">
      <w:pPr>
        <w:pStyle w:val="ListParagraph"/>
        <w:numPr>
          <w:ilvl w:val="0"/>
          <w:numId w:val="16"/>
        </w:numPr>
        <w:ind w:left="1276" w:hanging="425"/>
        <w:rPr>
          <w:lang w:val="is-IS"/>
        </w:rPr>
      </w:pPr>
      <w:r>
        <w:rPr>
          <w:lang w:val="is-IS"/>
        </w:rPr>
        <w:t>Staðfest ljósrit af reikningi fyrir útför.</w:t>
      </w:r>
    </w:p>
    <w:p w14:paraId="60FC8BDB" w14:textId="77777777" w:rsidR="00C52F92" w:rsidRPr="00F06F27" w:rsidRDefault="00C52F92" w:rsidP="00022924">
      <w:pPr>
        <w:pStyle w:val="ListParagraph"/>
        <w:ind w:left="1276"/>
        <w:rPr>
          <w:lang w:val="is-IS"/>
        </w:rPr>
      </w:pPr>
    </w:p>
    <w:p w14:paraId="538E4585" w14:textId="77777777" w:rsidR="00322693" w:rsidRPr="00F06F27" w:rsidRDefault="00322693" w:rsidP="00022924">
      <w:pPr>
        <w:ind w:left="1276" w:hanging="643"/>
        <w:jc w:val="both"/>
        <w:rPr>
          <w:lang w:val="is-IS"/>
        </w:rPr>
      </w:pPr>
    </w:p>
    <w:p w14:paraId="140DEDEA" w14:textId="77777777" w:rsidR="000043A6" w:rsidRPr="00F06F27" w:rsidRDefault="000043A6" w:rsidP="00022924">
      <w:pPr>
        <w:ind w:left="1276" w:hanging="643"/>
        <w:rPr>
          <w:lang w:val="is-IS"/>
        </w:rPr>
      </w:pPr>
    </w:p>
    <w:p w14:paraId="756CE160" w14:textId="77777777" w:rsidR="00482F55" w:rsidRPr="00F06F27" w:rsidRDefault="00482F55" w:rsidP="002135B3">
      <w:pPr>
        <w:rPr>
          <w:lang w:val="is-IS"/>
        </w:rPr>
      </w:pPr>
    </w:p>
    <w:sectPr w:rsidR="00482F55" w:rsidRPr="00F06F27" w:rsidSect="00FE02F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F1B7" w14:textId="77777777" w:rsidR="00BA6E33" w:rsidRDefault="00BA6E33" w:rsidP="005008F6">
      <w:r>
        <w:separator/>
      </w:r>
    </w:p>
  </w:endnote>
  <w:endnote w:type="continuationSeparator" w:id="0">
    <w:p w14:paraId="39A8E1AB" w14:textId="77777777" w:rsidR="00BA6E33" w:rsidRDefault="00BA6E33" w:rsidP="0050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444062"/>
      <w:docPartObj>
        <w:docPartGallery w:val="Page Numbers (Bottom of Page)"/>
        <w:docPartUnique/>
      </w:docPartObj>
    </w:sdtPr>
    <w:sdtEndPr/>
    <w:sdtContent>
      <w:p w14:paraId="01D161CB" w14:textId="77777777" w:rsidR="0028349B" w:rsidRDefault="00975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4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A14E82" w14:textId="77777777" w:rsidR="0028349B" w:rsidRDefault="00283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7A0C" w14:textId="77777777" w:rsidR="00BA6E33" w:rsidRDefault="00BA6E33" w:rsidP="005008F6">
      <w:r>
        <w:separator/>
      </w:r>
    </w:p>
  </w:footnote>
  <w:footnote w:type="continuationSeparator" w:id="0">
    <w:p w14:paraId="69D66E03" w14:textId="77777777" w:rsidR="00BA6E33" w:rsidRDefault="00BA6E33" w:rsidP="0050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0CA"/>
    <w:multiLevelType w:val="hybridMultilevel"/>
    <w:tmpl w:val="87461B1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18E"/>
    <w:multiLevelType w:val="hybridMultilevel"/>
    <w:tmpl w:val="A0A8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2877"/>
    <w:multiLevelType w:val="hybridMultilevel"/>
    <w:tmpl w:val="148C84C2"/>
    <w:lvl w:ilvl="0" w:tplc="0AEC51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36C"/>
    <w:multiLevelType w:val="hybridMultilevel"/>
    <w:tmpl w:val="7D92C08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39E6"/>
    <w:multiLevelType w:val="hybridMultilevel"/>
    <w:tmpl w:val="B53E8EC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603D"/>
    <w:multiLevelType w:val="hybridMultilevel"/>
    <w:tmpl w:val="BFD03BB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16096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EB4297"/>
    <w:multiLevelType w:val="hybridMultilevel"/>
    <w:tmpl w:val="0A1C2F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7E5F"/>
    <w:multiLevelType w:val="multilevel"/>
    <w:tmpl w:val="040F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542269A7"/>
    <w:multiLevelType w:val="hybridMultilevel"/>
    <w:tmpl w:val="E8F0C024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461510"/>
    <w:multiLevelType w:val="hybridMultilevel"/>
    <w:tmpl w:val="79761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1E75"/>
    <w:multiLevelType w:val="hybridMultilevel"/>
    <w:tmpl w:val="68BA3A5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8A1F11"/>
    <w:multiLevelType w:val="hybridMultilevel"/>
    <w:tmpl w:val="FAE232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67174"/>
    <w:multiLevelType w:val="hybridMultilevel"/>
    <w:tmpl w:val="6FA466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F4A"/>
    <w:multiLevelType w:val="hybridMultilevel"/>
    <w:tmpl w:val="9918D130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992E09"/>
    <w:multiLevelType w:val="hybridMultilevel"/>
    <w:tmpl w:val="5D7498EC"/>
    <w:lvl w:ilvl="0" w:tplc="BDC0F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05597"/>
    <w:multiLevelType w:val="hybridMultilevel"/>
    <w:tmpl w:val="9CB6949C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FC5306"/>
    <w:multiLevelType w:val="hybridMultilevel"/>
    <w:tmpl w:val="39C46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942"/>
    <w:multiLevelType w:val="hybridMultilevel"/>
    <w:tmpl w:val="60F650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1FBF"/>
    <w:multiLevelType w:val="hybridMultilevel"/>
    <w:tmpl w:val="0F989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8323F"/>
    <w:multiLevelType w:val="hybridMultilevel"/>
    <w:tmpl w:val="276CE8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574B4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E82C5D"/>
    <w:multiLevelType w:val="hybridMultilevel"/>
    <w:tmpl w:val="3E48D792"/>
    <w:lvl w:ilvl="0" w:tplc="040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20"/>
  </w:num>
  <w:num w:numId="13">
    <w:abstractNumId w:val="6"/>
  </w:num>
  <w:num w:numId="14">
    <w:abstractNumId w:val="21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2"/>
  </w:num>
  <w:num w:numId="21">
    <w:abstractNumId w:val="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25"/>
    <w:rsid w:val="000043A6"/>
    <w:rsid w:val="00022924"/>
    <w:rsid w:val="00024C90"/>
    <w:rsid w:val="0004465D"/>
    <w:rsid w:val="00050C12"/>
    <w:rsid w:val="000A6500"/>
    <w:rsid w:val="000B1A3F"/>
    <w:rsid w:val="000C1201"/>
    <w:rsid w:val="000D6DC1"/>
    <w:rsid w:val="000F044F"/>
    <w:rsid w:val="00107947"/>
    <w:rsid w:val="00113F4D"/>
    <w:rsid w:val="00125279"/>
    <w:rsid w:val="001252F5"/>
    <w:rsid w:val="0012671A"/>
    <w:rsid w:val="00153739"/>
    <w:rsid w:val="00161666"/>
    <w:rsid w:val="00171B75"/>
    <w:rsid w:val="001A4265"/>
    <w:rsid w:val="001B502D"/>
    <w:rsid w:val="001B5238"/>
    <w:rsid w:val="001C1C19"/>
    <w:rsid w:val="001D7F04"/>
    <w:rsid w:val="001F6608"/>
    <w:rsid w:val="002135B3"/>
    <w:rsid w:val="0023009B"/>
    <w:rsid w:val="0028349B"/>
    <w:rsid w:val="002856C4"/>
    <w:rsid w:val="00297C18"/>
    <w:rsid w:val="002B6B83"/>
    <w:rsid w:val="002C0ADC"/>
    <w:rsid w:val="002D585D"/>
    <w:rsid w:val="00322693"/>
    <w:rsid w:val="00351CDB"/>
    <w:rsid w:val="00357A01"/>
    <w:rsid w:val="00396088"/>
    <w:rsid w:val="003C432B"/>
    <w:rsid w:val="003E3116"/>
    <w:rsid w:val="003F2EC1"/>
    <w:rsid w:val="00411025"/>
    <w:rsid w:val="00423BD1"/>
    <w:rsid w:val="0044096D"/>
    <w:rsid w:val="0044755B"/>
    <w:rsid w:val="00464BDF"/>
    <w:rsid w:val="00467C41"/>
    <w:rsid w:val="00470778"/>
    <w:rsid w:val="00482F55"/>
    <w:rsid w:val="004C1E45"/>
    <w:rsid w:val="004D2915"/>
    <w:rsid w:val="004E0392"/>
    <w:rsid w:val="005008F6"/>
    <w:rsid w:val="00521EA8"/>
    <w:rsid w:val="005614E8"/>
    <w:rsid w:val="00582EAB"/>
    <w:rsid w:val="00590744"/>
    <w:rsid w:val="00595288"/>
    <w:rsid w:val="005A0D79"/>
    <w:rsid w:val="005B24B2"/>
    <w:rsid w:val="005C1733"/>
    <w:rsid w:val="00675950"/>
    <w:rsid w:val="00690220"/>
    <w:rsid w:val="00692951"/>
    <w:rsid w:val="0069577E"/>
    <w:rsid w:val="006978C1"/>
    <w:rsid w:val="006A116A"/>
    <w:rsid w:val="006B2682"/>
    <w:rsid w:val="006C232B"/>
    <w:rsid w:val="00753294"/>
    <w:rsid w:val="00761DF0"/>
    <w:rsid w:val="00767ABA"/>
    <w:rsid w:val="00773C84"/>
    <w:rsid w:val="00791EE2"/>
    <w:rsid w:val="007E1C1B"/>
    <w:rsid w:val="007E2E06"/>
    <w:rsid w:val="007F44ED"/>
    <w:rsid w:val="00820782"/>
    <w:rsid w:val="0082143E"/>
    <w:rsid w:val="00826B72"/>
    <w:rsid w:val="008359DB"/>
    <w:rsid w:val="00860683"/>
    <w:rsid w:val="00892FDA"/>
    <w:rsid w:val="0089643B"/>
    <w:rsid w:val="00910A68"/>
    <w:rsid w:val="00924926"/>
    <w:rsid w:val="00961C42"/>
    <w:rsid w:val="00972CB7"/>
    <w:rsid w:val="00975D47"/>
    <w:rsid w:val="009A7259"/>
    <w:rsid w:val="009B3531"/>
    <w:rsid w:val="009D5C07"/>
    <w:rsid w:val="009E3D1F"/>
    <w:rsid w:val="00A52BCA"/>
    <w:rsid w:val="00A7276C"/>
    <w:rsid w:val="00A77669"/>
    <w:rsid w:val="00A91134"/>
    <w:rsid w:val="00A91312"/>
    <w:rsid w:val="00AC0B0B"/>
    <w:rsid w:val="00AC5B62"/>
    <w:rsid w:val="00AF3A5B"/>
    <w:rsid w:val="00B026E1"/>
    <w:rsid w:val="00B126B5"/>
    <w:rsid w:val="00B22C37"/>
    <w:rsid w:val="00B57935"/>
    <w:rsid w:val="00B94E2E"/>
    <w:rsid w:val="00BA6E33"/>
    <w:rsid w:val="00C1213F"/>
    <w:rsid w:val="00C4190D"/>
    <w:rsid w:val="00C52F92"/>
    <w:rsid w:val="00CC1079"/>
    <w:rsid w:val="00CC7D6F"/>
    <w:rsid w:val="00CF7EED"/>
    <w:rsid w:val="00D36D6E"/>
    <w:rsid w:val="00DA26B1"/>
    <w:rsid w:val="00DA48D4"/>
    <w:rsid w:val="00DB45C8"/>
    <w:rsid w:val="00DC0A5F"/>
    <w:rsid w:val="00DD67FA"/>
    <w:rsid w:val="00E272FD"/>
    <w:rsid w:val="00E37770"/>
    <w:rsid w:val="00E46555"/>
    <w:rsid w:val="00E64D53"/>
    <w:rsid w:val="00F06F27"/>
    <w:rsid w:val="00F1454C"/>
    <w:rsid w:val="00F23F87"/>
    <w:rsid w:val="00F26E40"/>
    <w:rsid w:val="00F318AF"/>
    <w:rsid w:val="00F34DD9"/>
    <w:rsid w:val="00F5011C"/>
    <w:rsid w:val="00F62284"/>
    <w:rsid w:val="00F6649F"/>
    <w:rsid w:val="00F863A3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9023"/>
  <w15:docId w15:val="{10E4A8F8-853E-4D0F-BF36-8B91437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6E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26E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F26E40"/>
    <w:rPr>
      <w:b/>
      <w:bCs/>
    </w:rPr>
  </w:style>
  <w:style w:type="paragraph" w:styleId="NoSpacing">
    <w:name w:val="No Spacing"/>
    <w:link w:val="NoSpacingChar"/>
    <w:uiPriority w:val="99"/>
    <w:qFormat/>
    <w:rsid w:val="00F26E40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F26E40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26E4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8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8F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34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4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9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794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3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CCD7-BD06-4A31-B3A9-8A843029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</dc:creator>
  <cp:lastModifiedBy>Sólveig Jóhannsdóttir</cp:lastModifiedBy>
  <cp:revision>2</cp:revision>
  <cp:lastPrinted>2016-10-18T15:32:00Z</cp:lastPrinted>
  <dcterms:created xsi:type="dcterms:W3CDTF">2020-01-02T10:23:00Z</dcterms:created>
  <dcterms:modified xsi:type="dcterms:W3CDTF">2020-01-02T10:23:00Z</dcterms:modified>
</cp:coreProperties>
</file>